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5BD" w:rsidRPr="00C275C4" w:rsidRDefault="00367A9D" w:rsidP="00B615BD">
      <w:pPr>
        <w:jc w:val="center"/>
        <w:rPr>
          <w:rFonts w:ascii="標楷體" w:eastAsia="標楷體" w:hAnsi="標楷體"/>
          <w:b/>
          <w:sz w:val="32"/>
          <w:szCs w:val="36"/>
        </w:rPr>
      </w:pPr>
      <w:r w:rsidRPr="00C275C4">
        <w:rPr>
          <w:rFonts w:ascii="標楷體" w:eastAsia="標楷體" w:hAnsi="標楷體" w:hint="eastAsia"/>
          <w:b/>
          <w:sz w:val="32"/>
          <w:szCs w:val="36"/>
        </w:rPr>
        <w:t>國立光復高級商工職業學校</w:t>
      </w:r>
      <w:r w:rsidR="003A0FF5" w:rsidRPr="00C275C4">
        <w:rPr>
          <w:rFonts w:ascii="標楷體" w:eastAsia="標楷體" w:hAnsi="標楷體" w:hint="eastAsia"/>
          <w:b/>
          <w:sz w:val="32"/>
          <w:szCs w:val="36"/>
        </w:rPr>
        <w:t>性別平等教育</w:t>
      </w:r>
      <w:r w:rsidR="004A64D3" w:rsidRPr="00C275C4">
        <w:rPr>
          <w:rFonts w:ascii="標楷體" w:eastAsia="標楷體" w:hAnsi="標楷體" w:hint="eastAsia"/>
          <w:b/>
          <w:sz w:val="32"/>
          <w:szCs w:val="36"/>
        </w:rPr>
        <w:t>委員會設置要點</w:t>
      </w:r>
    </w:p>
    <w:p w:rsidR="007C4F66" w:rsidRPr="00C275C4" w:rsidRDefault="007C4F66" w:rsidP="007C4F66">
      <w:pPr>
        <w:jc w:val="right"/>
        <w:rPr>
          <w:rFonts w:ascii="標楷體" w:eastAsia="標楷體" w:hAnsi="標楷體"/>
        </w:rPr>
      </w:pPr>
      <w:r w:rsidRPr="00C275C4">
        <w:rPr>
          <w:rFonts w:ascii="標楷體" w:eastAsia="標楷體" w:hAnsi="標楷體" w:hint="eastAsia"/>
        </w:rPr>
        <w:t>109年8月28日校務會議訂定</w:t>
      </w:r>
    </w:p>
    <w:p w:rsidR="007C4F66" w:rsidRPr="00C275C4" w:rsidRDefault="007C4F66" w:rsidP="007C4F66">
      <w:pPr>
        <w:jc w:val="right"/>
        <w:rPr>
          <w:rFonts w:ascii="標楷體" w:eastAsia="標楷體" w:hAnsi="標楷體"/>
        </w:rPr>
      </w:pPr>
      <w:r w:rsidRPr="00C275C4">
        <w:rPr>
          <w:rFonts w:ascii="標楷體" w:eastAsia="標楷體" w:hAnsi="標楷體" w:hint="eastAsia"/>
        </w:rPr>
        <w:t>110年8月31日校務會議修訂</w:t>
      </w:r>
    </w:p>
    <w:p w:rsidR="007C4F66" w:rsidRPr="00C275C4" w:rsidRDefault="007C4F66" w:rsidP="007C4F66">
      <w:pPr>
        <w:jc w:val="right"/>
        <w:rPr>
          <w:rFonts w:ascii="標楷體" w:eastAsia="標楷體" w:hAnsi="標楷體"/>
        </w:rPr>
      </w:pPr>
      <w:r w:rsidRPr="00C275C4">
        <w:rPr>
          <w:rFonts w:ascii="標楷體" w:eastAsia="標楷體" w:hAnsi="標楷體" w:hint="eastAsia"/>
        </w:rPr>
        <w:t>112年1月19</w:t>
      </w:r>
      <w:r w:rsidR="009F1A5E" w:rsidRPr="00C275C4">
        <w:rPr>
          <w:rFonts w:ascii="標楷體" w:eastAsia="標楷體" w:hAnsi="標楷體" w:hint="eastAsia"/>
        </w:rPr>
        <w:t>日校務會議</w:t>
      </w:r>
      <w:r w:rsidR="00234DC5" w:rsidRPr="00C275C4">
        <w:rPr>
          <w:rFonts w:ascii="標楷體" w:eastAsia="標楷體" w:hAnsi="標楷體" w:hint="eastAsia"/>
        </w:rPr>
        <w:t>修訂</w:t>
      </w:r>
    </w:p>
    <w:p w:rsidR="00D250C4" w:rsidRPr="00C275C4" w:rsidRDefault="00D250C4" w:rsidP="007C4F66">
      <w:pPr>
        <w:jc w:val="right"/>
        <w:rPr>
          <w:rFonts w:ascii="標楷體" w:eastAsia="標楷體" w:hAnsi="標楷體"/>
        </w:rPr>
      </w:pPr>
      <w:r w:rsidRPr="00C275C4">
        <w:rPr>
          <w:rFonts w:ascii="標楷體" w:eastAsia="標楷體" w:hAnsi="標楷體" w:hint="eastAsia"/>
        </w:rPr>
        <w:t>112年</w:t>
      </w:r>
      <w:r w:rsidR="008757FD" w:rsidRPr="00C275C4">
        <w:rPr>
          <w:rFonts w:ascii="標楷體" w:eastAsia="標楷體" w:hAnsi="標楷體" w:hint="eastAsia"/>
        </w:rPr>
        <w:t>6</w:t>
      </w:r>
      <w:r w:rsidRPr="00C275C4">
        <w:rPr>
          <w:rFonts w:ascii="標楷體" w:eastAsia="標楷體" w:hAnsi="標楷體" w:hint="eastAsia"/>
        </w:rPr>
        <w:t>月</w:t>
      </w:r>
      <w:r w:rsidR="008757FD" w:rsidRPr="00C275C4">
        <w:rPr>
          <w:rFonts w:ascii="標楷體" w:eastAsia="標楷體" w:hAnsi="標楷體" w:hint="eastAsia"/>
        </w:rPr>
        <w:t>30</w:t>
      </w:r>
      <w:r w:rsidRPr="00C275C4">
        <w:rPr>
          <w:rFonts w:ascii="標楷體" w:eastAsia="標楷體" w:hAnsi="標楷體" w:hint="eastAsia"/>
        </w:rPr>
        <w:t>日</w:t>
      </w:r>
      <w:r w:rsidR="008757FD" w:rsidRPr="00C275C4">
        <w:rPr>
          <w:rFonts w:ascii="標楷體" w:eastAsia="標楷體" w:hAnsi="標楷體" w:hint="eastAsia"/>
        </w:rPr>
        <w:t>校務會議修訂</w:t>
      </w:r>
    </w:p>
    <w:p w:rsidR="00936DEA" w:rsidRPr="00C275C4" w:rsidRDefault="001C5BD8" w:rsidP="007C4F66">
      <w:pPr>
        <w:jc w:val="right"/>
        <w:rPr>
          <w:rFonts w:ascii="標楷體" w:eastAsia="標楷體" w:hAnsi="標楷體"/>
        </w:rPr>
      </w:pPr>
      <w:r w:rsidRPr="00C275C4">
        <w:rPr>
          <w:rFonts w:ascii="標楷體" w:eastAsia="標楷體" w:hAnsi="標楷體" w:hint="eastAsia"/>
        </w:rPr>
        <w:t>113</w:t>
      </w:r>
      <w:r w:rsidR="00936DEA" w:rsidRPr="00C275C4">
        <w:rPr>
          <w:rFonts w:ascii="標楷體" w:eastAsia="標楷體" w:hAnsi="標楷體" w:hint="eastAsia"/>
        </w:rPr>
        <w:t>年</w:t>
      </w:r>
      <w:r w:rsidR="00F4665E" w:rsidRPr="00C275C4">
        <w:rPr>
          <w:rFonts w:ascii="標楷體" w:eastAsia="標楷體" w:hAnsi="標楷體" w:hint="eastAsia"/>
        </w:rPr>
        <w:t>2</w:t>
      </w:r>
      <w:r w:rsidR="00936DEA" w:rsidRPr="00C275C4">
        <w:rPr>
          <w:rFonts w:ascii="標楷體" w:eastAsia="標楷體" w:hAnsi="標楷體" w:hint="eastAsia"/>
        </w:rPr>
        <w:t>月</w:t>
      </w:r>
      <w:r w:rsidR="00F4665E" w:rsidRPr="00C275C4">
        <w:rPr>
          <w:rFonts w:ascii="標楷體" w:eastAsia="標楷體" w:hAnsi="標楷體" w:hint="eastAsia"/>
        </w:rPr>
        <w:t>15</w:t>
      </w:r>
      <w:r w:rsidRPr="00C275C4">
        <w:rPr>
          <w:rFonts w:ascii="標楷體" w:eastAsia="標楷體" w:hAnsi="標楷體" w:hint="eastAsia"/>
        </w:rPr>
        <w:t>日校務</w:t>
      </w:r>
      <w:r w:rsidR="00936DEA" w:rsidRPr="00C275C4">
        <w:rPr>
          <w:rFonts w:ascii="標楷體" w:eastAsia="標楷體" w:hAnsi="標楷體" w:hint="eastAsia"/>
        </w:rPr>
        <w:t>會議修訂</w:t>
      </w:r>
    </w:p>
    <w:p w:rsidR="007C0A70" w:rsidRPr="00C275C4" w:rsidRDefault="00C430BE" w:rsidP="00846ED2">
      <w:pPr>
        <w:pStyle w:val="aa"/>
        <w:numPr>
          <w:ilvl w:val="0"/>
          <w:numId w:val="1"/>
        </w:numPr>
        <w:ind w:leftChars="0" w:left="567" w:hanging="567"/>
        <w:jc w:val="both"/>
        <w:rPr>
          <w:rFonts w:ascii="標楷體" w:eastAsia="標楷體" w:hAnsi="標楷體"/>
        </w:rPr>
      </w:pPr>
      <w:r w:rsidRPr="00C275C4">
        <w:rPr>
          <w:rFonts w:ascii="標楷體" w:eastAsia="標楷體" w:hAnsi="標楷體" w:hint="eastAsia"/>
        </w:rPr>
        <w:t>依據</w:t>
      </w:r>
      <w:r w:rsidR="00C50197" w:rsidRPr="00C275C4">
        <w:rPr>
          <w:rFonts w:ascii="標楷體" w:eastAsia="標楷體" w:hAnsi="標楷體" w:hint="eastAsia"/>
        </w:rPr>
        <w:t>：</w:t>
      </w:r>
    </w:p>
    <w:p w:rsidR="00064BC9" w:rsidRPr="00C275C4" w:rsidRDefault="00E77F33" w:rsidP="00C204EF">
      <w:pPr>
        <w:ind w:firstLineChars="236" w:firstLine="566"/>
        <w:jc w:val="both"/>
        <w:rPr>
          <w:rFonts w:ascii="標楷體" w:eastAsia="標楷體" w:hAnsi="標楷體"/>
        </w:rPr>
      </w:pPr>
      <w:r w:rsidRPr="00C275C4">
        <w:rPr>
          <w:rFonts w:ascii="標楷體" w:eastAsia="標楷體" w:hAnsi="標楷體" w:hint="eastAsia"/>
        </w:rPr>
        <w:t>依</w:t>
      </w:r>
      <w:r w:rsidR="00C430BE" w:rsidRPr="00C275C4">
        <w:rPr>
          <w:rFonts w:ascii="標楷體" w:eastAsia="標楷體" w:hAnsi="標楷體"/>
        </w:rPr>
        <w:t>性別平等教育法第</w:t>
      </w:r>
      <w:r w:rsidR="00C65AA3" w:rsidRPr="00C275C4">
        <w:rPr>
          <w:rFonts w:ascii="標楷體" w:eastAsia="標楷體" w:hAnsi="標楷體" w:hint="eastAsia"/>
        </w:rPr>
        <w:t>6</w:t>
      </w:r>
      <w:r w:rsidR="00C65AA3" w:rsidRPr="00C275C4">
        <w:rPr>
          <w:rFonts w:ascii="標楷體" w:eastAsia="標楷體" w:hAnsi="標楷體"/>
        </w:rPr>
        <w:t>條</w:t>
      </w:r>
      <w:r w:rsidR="004A3DE4" w:rsidRPr="00C275C4">
        <w:rPr>
          <w:rFonts w:ascii="標楷體" w:eastAsia="標楷體" w:hAnsi="標楷體" w:hint="eastAsia"/>
        </w:rPr>
        <w:t>訂定</w:t>
      </w:r>
      <w:r w:rsidR="00C430BE" w:rsidRPr="00C275C4">
        <w:rPr>
          <w:rFonts w:ascii="標楷體" w:eastAsia="標楷體" w:hAnsi="標楷體"/>
        </w:rPr>
        <w:t>。</w:t>
      </w:r>
    </w:p>
    <w:p w:rsidR="00C430BE" w:rsidRPr="00C275C4" w:rsidRDefault="00251540" w:rsidP="00846ED2">
      <w:pPr>
        <w:pStyle w:val="aa"/>
        <w:numPr>
          <w:ilvl w:val="0"/>
          <w:numId w:val="1"/>
        </w:numPr>
        <w:ind w:leftChars="0"/>
        <w:jc w:val="both"/>
        <w:rPr>
          <w:rFonts w:ascii="標楷體" w:eastAsia="標楷體" w:hAnsi="標楷體"/>
        </w:rPr>
      </w:pPr>
      <w:r w:rsidRPr="00C275C4">
        <w:rPr>
          <w:rFonts w:ascii="標楷體" w:eastAsia="標楷體" w:hAnsi="標楷體"/>
        </w:rPr>
        <w:t>宗旨：</w:t>
      </w:r>
    </w:p>
    <w:p w:rsidR="00251540" w:rsidRPr="00C275C4" w:rsidRDefault="00251540" w:rsidP="00846ED2">
      <w:pPr>
        <w:pStyle w:val="aa"/>
        <w:numPr>
          <w:ilvl w:val="1"/>
          <w:numId w:val="1"/>
        </w:numPr>
        <w:ind w:leftChars="0" w:left="709" w:hanging="567"/>
        <w:jc w:val="both"/>
        <w:rPr>
          <w:rFonts w:ascii="標楷體" w:eastAsia="標楷體" w:hAnsi="標楷體"/>
        </w:rPr>
      </w:pPr>
      <w:r w:rsidRPr="00C275C4">
        <w:rPr>
          <w:rFonts w:ascii="標楷體" w:eastAsia="標楷體" w:hAnsi="標楷體"/>
        </w:rPr>
        <w:t>以教育方式消除性別歧視，促進性別地位之實質平等。</w:t>
      </w:r>
    </w:p>
    <w:p w:rsidR="00251540" w:rsidRPr="00C275C4" w:rsidRDefault="00251540" w:rsidP="00846ED2">
      <w:pPr>
        <w:pStyle w:val="aa"/>
        <w:numPr>
          <w:ilvl w:val="1"/>
          <w:numId w:val="1"/>
        </w:numPr>
        <w:ind w:leftChars="0" w:left="709" w:hanging="567"/>
        <w:jc w:val="both"/>
        <w:rPr>
          <w:rFonts w:ascii="標楷體" w:eastAsia="標楷體" w:hAnsi="標楷體"/>
        </w:rPr>
      </w:pPr>
      <w:r w:rsidRPr="00C275C4">
        <w:rPr>
          <w:rFonts w:ascii="標楷體" w:eastAsia="標楷體" w:hAnsi="標楷體"/>
        </w:rPr>
        <w:t>維護人格尊嚴，厚植並建立性別平等之教育資源與環境。</w:t>
      </w:r>
    </w:p>
    <w:p w:rsidR="00D2218F" w:rsidRPr="00C275C4" w:rsidRDefault="00D2218F" w:rsidP="00846ED2">
      <w:pPr>
        <w:pStyle w:val="aa"/>
        <w:numPr>
          <w:ilvl w:val="0"/>
          <w:numId w:val="1"/>
        </w:numPr>
        <w:ind w:leftChars="0"/>
        <w:jc w:val="both"/>
        <w:rPr>
          <w:rFonts w:ascii="標楷體" w:eastAsia="標楷體" w:hAnsi="標楷體"/>
        </w:rPr>
      </w:pPr>
      <w:r w:rsidRPr="00C275C4">
        <w:rPr>
          <w:rFonts w:ascii="標楷體" w:eastAsia="標楷體" w:hAnsi="標楷體" w:hint="eastAsia"/>
        </w:rPr>
        <w:t>任務：</w:t>
      </w:r>
    </w:p>
    <w:p w:rsidR="000F5C4B" w:rsidRPr="00C275C4" w:rsidRDefault="000F5C4B" w:rsidP="00846ED2">
      <w:pPr>
        <w:pStyle w:val="aa"/>
        <w:numPr>
          <w:ilvl w:val="0"/>
          <w:numId w:val="2"/>
        </w:numPr>
        <w:ind w:leftChars="0" w:left="709" w:hanging="567"/>
        <w:rPr>
          <w:rFonts w:ascii="標楷體" w:eastAsia="標楷體" w:hAnsi="標楷體"/>
        </w:rPr>
      </w:pPr>
      <w:r w:rsidRPr="00C275C4">
        <w:rPr>
          <w:rFonts w:ascii="標楷體" w:eastAsia="標楷體" w:hAnsi="標楷體"/>
        </w:rPr>
        <w:t>統整本校各單位相關資源，擬訂性別平等教育實施計畫，落實並檢視其實施成果。</w:t>
      </w:r>
    </w:p>
    <w:p w:rsidR="000F5C4B" w:rsidRPr="00C275C4" w:rsidRDefault="000F5C4B" w:rsidP="00846ED2">
      <w:pPr>
        <w:pStyle w:val="aa"/>
        <w:numPr>
          <w:ilvl w:val="0"/>
          <w:numId w:val="2"/>
        </w:numPr>
        <w:ind w:leftChars="0" w:left="709" w:hanging="567"/>
        <w:rPr>
          <w:rFonts w:ascii="標楷體" w:eastAsia="標楷體" w:hAnsi="標楷體"/>
        </w:rPr>
      </w:pPr>
      <w:r w:rsidRPr="00C275C4">
        <w:rPr>
          <w:rFonts w:ascii="標楷體" w:eastAsia="標楷體" w:hAnsi="標楷體"/>
        </w:rPr>
        <w:t>規劃或辦理學生、教職員工及家長性別平等教育相關活動。</w:t>
      </w:r>
      <w:bookmarkStart w:id="0" w:name="_GoBack"/>
      <w:bookmarkEnd w:id="0"/>
    </w:p>
    <w:p w:rsidR="000F5C4B" w:rsidRPr="00C275C4" w:rsidRDefault="000F5C4B" w:rsidP="00846ED2">
      <w:pPr>
        <w:pStyle w:val="aa"/>
        <w:numPr>
          <w:ilvl w:val="0"/>
          <w:numId w:val="2"/>
        </w:numPr>
        <w:ind w:leftChars="0" w:left="709" w:hanging="567"/>
        <w:rPr>
          <w:rFonts w:ascii="標楷體" w:eastAsia="標楷體" w:hAnsi="標楷體"/>
        </w:rPr>
      </w:pPr>
      <w:r w:rsidRPr="00C275C4">
        <w:rPr>
          <w:rFonts w:ascii="標楷體" w:eastAsia="標楷體" w:hAnsi="標楷體"/>
        </w:rPr>
        <w:t>研發並推廣性別平等教育之課程、教學及評量。</w:t>
      </w:r>
    </w:p>
    <w:p w:rsidR="000F5C4B" w:rsidRPr="00C275C4" w:rsidRDefault="000F5C4B" w:rsidP="00846ED2">
      <w:pPr>
        <w:pStyle w:val="aa"/>
        <w:numPr>
          <w:ilvl w:val="0"/>
          <w:numId w:val="2"/>
        </w:numPr>
        <w:ind w:leftChars="0" w:left="709" w:hanging="567"/>
        <w:rPr>
          <w:rFonts w:ascii="標楷體" w:eastAsia="標楷體" w:hAnsi="標楷體"/>
        </w:rPr>
      </w:pPr>
      <w:r w:rsidRPr="00C275C4">
        <w:rPr>
          <w:rFonts w:ascii="標楷體" w:eastAsia="標楷體" w:hAnsi="標楷體"/>
        </w:rPr>
        <w:t>研擬性別平等教育實施規定與校園性侵害性騷擾或性霸凌之防治規定，建立機制並協調及整合相關資源。</w:t>
      </w:r>
    </w:p>
    <w:p w:rsidR="000F5C4B" w:rsidRPr="00C275C4" w:rsidRDefault="000F5C4B" w:rsidP="00846ED2">
      <w:pPr>
        <w:pStyle w:val="aa"/>
        <w:numPr>
          <w:ilvl w:val="0"/>
          <w:numId w:val="2"/>
        </w:numPr>
        <w:ind w:leftChars="0" w:left="709" w:hanging="567"/>
        <w:rPr>
          <w:rFonts w:ascii="標楷體" w:eastAsia="標楷體" w:hAnsi="標楷體"/>
        </w:rPr>
      </w:pPr>
      <w:r w:rsidRPr="00C275C4">
        <w:rPr>
          <w:rFonts w:ascii="標楷體" w:eastAsia="標楷體" w:hAnsi="標楷體"/>
        </w:rPr>
        <w:t>調查及處理與性別平等教育法有關之案件。</w:t>
      </w:r>
    </w:p>
    <w:p w:rsidR="000F5C4B" w:rsidRPr="00C275C4" w:rsidRDefault="000F5C4B" w:rsidP="00846ED2">
      <w:pPr>
        <w:pStyle w:val="aa"/>
        <w:numPr>
          <w:ilvl w:val="0"/>
          <w:numId w:val="2"/>
        </w:numPr>
        <w:ind w:leftChars="0" w:left="709" w:hanging="567"/>
        <w:rPr>
          <w:rFonts w:ascii="標楷體" w:eastAsia="標楷體" w:hAnsi="標楷體"/>
        </w:rPr>
      </w:pPr>
      <w:r w:rsidRPr="00C275C4">
        <w:rPr>
          <w:rFonts w:ascii="標楷體" w:eastAsia="標楷體" w:hAnsi="標楷體"/>
        </w:rPr>
        <w:t>規劃及建立性別平等之安全校園空間。</w:t>
      </w:r>
    </w:p>
    <w:p w:rsidR="00D1723A" w:rsidRPr="00C275C4" w:rsidRDefault="00D1723A" w:rsidP="00846ED2">
      <w:pPr>
        <w:pStyle w:val="aa"/>
        <w:numPr>
          <w:ilvl w:val="0"/>
          <w:numId w:val="2"/>
        </w:numPr>
        <w:ind w:leftChars="0" w:left="709" w:hanging="567"/>
        <w:rPr>
          <w:rFonts w:ascii="標楷體" w:eastAsia="標楷體" w:hAnsi="標楷體"/>
        </w:rPr>
      </w:pPr>
      <w:r w:rsidRPr="00C275C4">
        <w:rPr>
          <w:rFonts w:ascii="標楷體" w:eastAsia="標楷體" w:hAnsi="標楷體" w:hint="eastAsia"/>
        </w:rPr>
        <w:t>推動社區有關性別平等之家庭教育與社會教育。</w:t>
      </w:r>
    </w:p>
    <w:p w:rsidR="000F5C4B" w:rsidRPr="00C275C4" w:rsidRDefault="000F5C4B" w:rsidP="00846ED2">
      <w:pPr>
        <w:pStyle w:val="aa"/>
        <w:numPr>
          <w:ilvl w:val="0"/>
          <w:numId w:val="2"/>
        </w:numPr>
        <w:ind w:leftChars="0" w:left="709" w:hanging="567"/>
        <w:rPr>
          <w:rFonts w:ascii="標楷體" w:eastAsia="標楷體" w:hAnsi="標楷體"/>
        </w:rPr>
      </w:pPr>
      <w:r w:rsidRPr="00C275C4">
        <w:rPr>
          <w:rFonts w:ascii="標楷體" w:eastAsia="標楷體" w:hAnsi="標楷體"/>
        </w:rPr>
        <w:t>其他關於學校或社區之性別平等教育事務。</w:t>
      </w:r>
    </w:p>
    <w:p w:rsidR="00D2218F" w:rsidRPr="00C275C4" w:rsidRDefault="00D2218F" w:rsidP="00846ED2">
      <w:pPr>
        <w:pStyle w:val="aa"/>
        <w:numPr>
          <w:ilvl w:val="0"/>
          <w:numId w:val="1"/>
        </w:numPr>
        <w:ind w:leftChars="0"/>
        <w:jc w:val="both"/>
        <w:rPr>
          <w:rFonts w:ascii="標楷體" w:eastAsia="標楷體" w:hAnsi="標楷體"/>
        </w:rPr>
      </w:pPr>
      <w:r w:rsidRPr="00C275C4">
        <w:rPr>
          <w:rFonts w:ascii="標楷體" w:eastAsia="標楷體" w:hAnsi="標楷體" w:hint="eastAsia"/>
        </w:rPr>
        <w:t>組織</w:t>
      </w:r>
      <w:r w:rsidR="00D1723A" w:rsidRPr="00C275C4">
        <w:rPr>
          <w:rFonts w:ascii="標楷體" w:eastAsia="標楷體" w:hAnsi="標楷體" w:hint="eastAsia"/>
        </w:rPr>
        <w:t>設置原則</w:t>
      </w:r>
      <w:r w:rsidRPr="00C275C4">
        <w:rPr>
          <w:rFonts w:ascii="標楷體" w:eastAsia="標楷體" w:hAnsi="標楷體" w:hint="eastAsia"/>
        </w:rPr>
        <w:t>：</w:t>
      </w:r>
    </w:p>
    <w:p w:rsidR="00D1723A" w:rsidRPr="00C275C4" w:rsidRDefault="00D1723A" w:rsidP="00846ED2">
      <w:pPr>
        <w:pStyle w:val="aa"/>
        <w:numPr>
          <w:ilvl w:val="1"/>
          <w:numId w:val="1"/>
        </w:numPr>
        <w:ind w:leftChars="0" w:left="709" w:hanging="567"/>
        <w:jc w:val="both"/>
        <w:rPr>
          <w:rFonts w:ascii="標楷體" w:eastAsia="標楷體" w:hAnsi="標楷體"/>
        </w:rPr>
      </w:pPr>
      <w:r w:rsidRPr="00C275C4">
        <w:rPr>
          <w:rFonts w:ascii="標楷體" w:eastAsia="標楷體" w:hAnsi="標楷體"/>
        </w:rPr>
        <w:t>設置「性別平等教育委員會」，綜理本校與社區之性別平等教育相關工作：</w:t>
      </w:r>
    </w:p>
    <w:p w:rsidR="00D1723A" w:rsidRPr="00C275C4" w:rsidRDefault="00D1723A" w:rsidP="00D1723A">
      <w:pPr>
        <w:pStyle w:val="aa"/>
        <w:ind w:leftChars="0" w:left="709"/>
        <w:jc w:val="both"/>
        <w:rPr>
          <w:rFonts w:ascii="標楷體" w:eastAsia="標楷體" w:hAnsi="標楷體"/>
        </w:rPr>
      </w:pPr>
      <w:r w:rsidRPr="00C275C4">
        <w:rPr>
          <w:rFonts w:ascii="標楷體" w:eastAsia="標楷體" w:hAnsi="標楷體"/>
        </w:rPr>
        <w:t>由校長擔任主任委員，</w:t>
      </w:r>
      <w:r w:rsidRPr="00C275C4">
        <w:rPr>
          <w:rFonts w:ascii="標楷體" w:eastAsia="標楷體" w:hAnsi="標楷體" w:hint="eastAsia"/>
        </w:rPr>
        <w:t>學務主任</w:t>
      </w:r>
      <w:r w:rsidRPr="00C275C4">
        <w:rPr>
          <w:rFonts w:ascii="標楷體" w:eastAsia="標楷體" w:hAnsi="標楷體"/>
        </w:rPr>
        <w:t>兼任執行秘書，並由主任委員遴聘本校處室主任代表、教師代表、職員工代表</w:t>
      </w:r>
      <w:r w:rsidRPr="00C275C4">
        <w:rPr>
          <w:rFonts w:ascii="標楷體" w:eastAsia="標楷體" w:hAnsi="標楷體" w:hint="eastAsia"/>
        </w:rPr>
        <w:t>、家長代表、性別平等教育相關領域之專家學者</w:t>
      </w:r>
      <w:r w:rsidRPr="00C275C4">
        <w:rPr>
          <w:rFonts w:ascii="標楷體" w:eastAsia="標楷體" w:hAnsi="標楷體"/>
        </w:rPr>
        <w:t>等</w:t>
      </w:r>
      <w:r w:rsidRPr="00C275C4">
        <w:rPr>
          <w:rFonts w:ascii="標楷體" w:eastAsia="標楷體" w:hAnsi="標楷體" w:hint="eastAsia"/>
        </w:rPr>
        <w:t>十五</w:t>
      </w:r>
      <w:r w:rsidRPr="00C275C4">
        <w:rPr>
          <w:rFonts w:ascii="標楷體" w:eastAsia="標楷體" w:hAnsi="標楷體"/>
        </w:rPr>
        <w:t>名擔任委員(含主任委員)，任期一年，負責執行本校性別平等教育各項工作。</w:t>
      </w:r>
    </w:p>
    <w:p w:rsidR="00D2218F" w:rsidRPr="00C275C4" w:rsidRDefault="00D1723A" w:rsidP="00846ED2">
      <w:pPr>
        <w:pStyle w:val="aa"/>
        <w:numPr>
          <w:ilvl w:val="1"/>
          <w:numId w:val="1"/>
        </w:numPr>
        <w:ind w:leftChars="0" w:left="709" w:hanging="567"/>
        <w:jc w:val="both"/>
        <w:rPr>
          <w:rFonts w:ascii="標楷體" w:eastAsia="標楷體" w:hAnsi="標楷體"/>
        </w:rPr>
      </w:pPr>
      <w:r w:rsidRPr="00C275C4">
        <w:rPr>
          <w:rFonts w:ascii="標楷體" w:eastAsia="標楷體" w:hAnsi="標楷體"/>
        </w:rPr>
        <w:t>建構「性別平等教育資源網絡」：搜尋並整合相關人力、機構及圖書媒體等資源，提供本校與社區諮詢服務，以協助研習與融入課程規劃、活動設計、教材編製、師資培訓、防治性侵害、性騷擾</w:t>
      </w:r>
      <w:r w:rsidR="00C34047" w:rsidRPr="00C275C4">
        <w:rPr>
          <w:rFonts w:ascii="標楷體" w:eastAsia="標楷體" w:hAnsi="標楷體" w:hint="eastAsia"/>
        </w:rPr>
        <w:t>或性霸凌</w:t>
      </w:r>
      <w:r w:rsidRPr="00C275C4">
        <w:rPr>
          <w:rFonts w:ascii="標楷體" w:eastAsia="標楷體" w:hAnsi="標楷體"/>
        </w:rPr>
        <w:t>與家庭暴力等工作。</w:t>
      </w:r>
    </w:p>
    <w:p w:rsidR="00D2218F" w:rsidRPr="00C275C4" w:rsidRDefault="00D2218F" w:rsidP="00846ED2">
      <w:pPr>
        <w:pStyle w:val="aa"/>
        <w:numPr>
          <w:ilvl w:val="0"/>
          <w:numId w:val="1"/>
        </w:numPr>
        <w:ind w:leftChars="0"/>
        <w:jc w:val="both"/>
        <w:rPr>
          <w:rFonts w:ascii="標楷體" w:eastAsia="標楷體" w:hAnsi="標楷體"/>
        </w:rPr>
      </w:pPr>
      <w:r w:rsidRPr="00C275C4">
        <w:rPr>
          <w:rFonts w:ascii="標楷體" w:eastAsia="標楷體" w:hAnsi="標楷體" w:hint="eastAsia"/>
        </w:rPr>
        <w:t>會議：</w:t>
      </w:r>
    </w:p>
    <w:p w:rsidR="00D2218F" w:rsidRPr="00C275C4" w:rsidRDefault="002D7DC8" w:rsidP="002D7DC8">
      <w:pPr>
        <w:ind w:leftChars="236" w:left="566"/>
        <w:rPr>
          <w:rFonts w:ascii="標楷體" w:eastAsia="標楷體" w:hAnsi="標楷體"/>
        </w:rPr>
      </w:pPr>
      <w:r w:rsidRPr="00C275C4">
        <w:rPr>
          <w:rFonts w:ascii="標楷體" w:eastAsia="標楷體" w:hAnsi="標楷體"/>
        </w:rPr>
        <w:t>性平會每學期應至少召開一次，性平會由主任委員召集，主任委員不能出席時，應指定委員擔任之。本委員會議應有委員二分之一以上之出席，始得開會，應有出席委員過半數之同意始得決議為原則。本委員會開會時邀得邀請諮詢顧問、相關行政人員及專家學者列席或報告，但法律另有規定者，從其規定。</w:t>
      </w:r>
    </w:p>
    <w:p w:rsidR="000C31C1" w:rsidRPr="00C275C4" w:rsidRDefault="00C65AA3" w:rsidP="00846ED2">
      <w:pPr>
        <w:pStyle w:val="aa"/>
        <w:numPr>
          <w:ilvl w:val="0"/>
          <w:numId w:val="1"/>
        </w:numPr>
        <w:ind w:leftChars="0"/>
        <w:jc w:val="both"/>
        <w:rPr>
          <w:rFonts w:ascii="標楷體" w:eastAsia="標楷體" w:hAnsi="標楷體"/>
        </w:rPr>
      </w:pPr>
      <w:r w:rsidRPr="00C275C4">
        <w:rPr>
          <w:rFonts w:ascii="標楷體" w:eastAsia="標楷體" w:hAnsi="標楷體" w:hint="eastAsia"/>
        </w:rPr>
        <w:t>組織分工與職掌</w:t>
      </w:r>
      <w:r w:rsidR="000C31C1" w:rsidRPr="00C275C4">
        <w:rPr>
          <w:rFonts w:ascii="標楷體" w:eastAsia="標楷體" w:hAnsi="標楷體"/>
        </w:rPr>
        <w:t>：</w:t>
      </w:r>
    </w:p>
    <w:p w:rsidR="006F349A" w:rsidRPr="00C275C4" w:rsidRDefault="006F349A" w:rsidP="00846ED2">
      <w:pPr>
        <w:pStyle w:val="aa"/>
        <w:widowControl/>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709" w:hanging="567"/>
        <w:jc w:val="both"/>
        <w:rPr>
          <w:rFonts w:ascii="標楷體" w:eastAsia="標楷體" w:hAnsi="標楷體" w:cs="細明體"/>
          <w:kern w:val="0"/>
          <w:szCs w:val="28"/>
        </w:rPr>
      </w:pPr>
      <w:r w:rsidRPr="00C275C4">
        <w:rPr>
          <w:rFonts w:ascii="標楷體" w:eastAsia="標楷體" w:hAnsi="標楷體" w:cs="細明體" w:hint="eastAsia"/>
          <w:kern w:val="0"/>
          <w:szCs w:val="28"/>
        </w:rPr>
        <w:t>課程與教學組（教務處）：</w:t>
      </w:r>
    </w:p>
    <w:p w:rsidR="006F349A" w:rsidRPr="00C275C4" w:rsidRDefault="006F349A" w:rsidP="00846ED2">
      <w:pPr>
        <w:pStyle w:val="aa"/>
        <w:widowControl/>
        <w:numPr>
          <w:ilvl w:val="2"/>
          <w:numId w:val="4"/>
        </w:numPr>
        <w:spacing w:line="360" w:lineRule="exact"/>
        <w:ind w:leftChars="0" w:left="1276" w:hanging="567"/>
        <w:jc w:val="both"/>
        <w:rPr>
          <w:rFonts w:ascii="標楷體" w:eastAsia="標楷體" w:hAnsi="標楷體" w:cs="新細明體"/>
          <w:kern w:val="0"/>
          <w:szCs w:val="28"/>
        </w:rPr>
      </w:pPr>
      <w:r w:rsidRPr="00C275C4">
        <w:rPr>
          <w:rFonts w:ascii="標楷體" w:eastAsia="標楷體" w:hAnsi="標楷體" w:cs="新細明體" w:hint="eastAsia"/>
          <w:kern w:val="0"/>
          <w:szCs w:val="28"/>
        </w:rPr>
        <w:t>發展性別平等教育課程與教學、教材及評量；教材之編寫、審查及選用，應符合性別平等教育原則。</w:t>
      </w:r>
    </w:p>
    <w:p w:rsidR="006F349A" w:rsidRPr="00C275C4" w:rsidRDefault="006F349A" w:rsidP="00846ED2">
      <w:pPr>
        <w:pStyle w:val="aa"/>
        <w:widowControl/>
        <w:numPr>
          <w:ilvl w:val="2"/>
          <w:numId w:val="4"/>
        </w:numPr>
        <w:spacing w:line="360" w:lineRule="exact"/>
        <w:ind w:leftChars="0" w:left="1276" w:hanging="567"/>
        <w:jc w:val="both"/>
        <w:rPr>
          <w:rFonts w:ascii="標楷體" w:eastAsia="標楷體" w:hAnsi="標楷體" w:cs="新細明體"/>
          <w:kern w:val="0"/>
          <w:szCs w:val="28"/>
        </w:rPr>
      </w:pPr>
      <w:r w:rsidRPr="00C275C4">
        <w:rPr>
          <w:rFonts w:ascii="標楷體" w:eastAsia="標楷體" w:hAnsi="標楷體" w:cs="新細明體" w:hint="eastAsia"/>
          <w:kern w:val="0"/>
          <w:szCs w:val="28"/>
        </w:rPr>
        <w:lastRenderedPageBreak/>
        <w:t>規劃性別平等教育（</w:t>
      </w:r>
      <w:r w:rsidR="00C34047" w:rsidRPr="00C275C4">
        <w:rPr>
          <w:rFonts w:ascii="標楷體" w:eastAsia="標楷體" w:hAnsi="標楷體" w:cs="新細明體" w:hint="eastAsia"/>
          <w:kern w:val="0"/>
          <w:szCs w:val="28"/>
        </w:rPr>
        <w:t>如情感教育、性教育、認識及尊重不同性別、性別特徵、性別特質、性別認同、性傾向教育，及性侵害、性騷擾、性霸凌防治教育等</w:t>
      </w:r>
      <w:r w:rsidRPr="00C275C4">
        <w:rPr>
          <w:rFonts w:ascii="標楷體" w:eastAsia="標楷體" w:hAnsi="標楷體" w:cs="新細明體" w:hint="eastAsia"/>
          <w:kern w:val="0"/>
          <w:szCs w:val="28"/>
        </w:rPr>
        <w:t>）融入各科教學。</w:t>
      </w:r>
    </w:p>
    <w:p w:rsidR="006F349A" w:rsidRPr="00C275C4" w:rsidRDefault="006F349A" w:rsidP="00846ED2">
      <w:pPr>
        <w:pStyle w:val="aa"/>
        <w:widowControl/>
        <w:numPr>
          <w:ilvl w:val="2"/>
          <w:numId w:val="4"/>
        </w:numPr>
        <w:spacing w:line="360" w:lineRule="exact"/>
        <w:ind w:leftChars="0" w:left="1276" w:hanging="567"/>
        <w:jc w:val="both"/>
        <w:rPr>
          <w:rFonts w:ascii="標楷體" w:eastAsia="標楷體" w:hAnsi="標楷體" w:cs="新細明體"/>
          <w:kern w:val="0"/>
          <w:szCs w:val="28"/>
        </w:rPr>
      </w:pPr>
      <w:r w:rsidRPr="00C275C4">
        <w:rPr>
          <w:rFonts w:ascii="標楷體" w:eastAsia="標楷體" w:hAnsi="標楷體" w:cs="新細明體" w:hint="eastAsia"/>
          <w:kern w:val="0"/>
          <w:szCs w:val="28"/>
        </w:rPr>
        <w:t>協助處理與性別平等教育法有關案件之學生當事人學籍、課程、成績及有關人員課務。</w:t>
      </w:r>
    </w:p>
    <w:p w:rsidR="006F349A" w:rsidRPr="00C275C4" w:rsidRDefault="006F349A" w:rsidP="00846ED2">
      <w:pPr>
        <w:pStyle w:val="aa"/>
        <w:widowControl/>
        <w:numPr>
          <w:ilvl w:val="2"/>
          <w:numId w:val="4"/>
        </w:numPr>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安排性平事件當事人接受性別平等教育課程相關事宜。</w:t>
      </w:r>
    </w:p>
    <w:p w:rsidR="006F349A" w:rsidRPr="00C275C4" w:rsidRDefault="006F349A" w:rsidP="00846ED2">
      <w:pPr>
        <w:pStyle w:val="aa"/>
        <w:widowControl/>
        <w:numPr>
          <w:ilvl w:val="2"/>
          <w:numId w:val="4"/>
        </w:numPr>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其他有關學校性別平等教育課程與教學事務。</w:t>
      </w:r>
    </w:p>
    <w:p w:rsidR="006F349A" w:rsidRPr="00C275C4" w:rsidRDefault="006F349A" w:rsidP="00846ED2">
      <w:pPr>
        <w:pStyle w:val="aa"/>
        <w:widowControl/>
        <w:numPr>
          <w:ilvl w:val="2"/>
          <w:numId w:val="4"/>
        </w:numPr>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實習教師之培訓、管理與性平宣導、教育與研習。</w:t>
      </w:r>
    </w:p>
    <w:p w:rsidR="006F349A" w:rsidRPr="00C275C4" w:rsidRDefault="006F349A" w:rsidP="00846ED2">
      <w:pPr>
        <w:pStyle w:val="aa"/>
        <w:widowControl/>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709" w:hanging="567"/>
        <w:rPr>
          <w:rFonts w:ascii="標楷體" w:eastAsia="標楷體" w:hAnsi="標楷體" w:cs="細明體"/>
          <w:kern w:val="0"/>
          <w:szCs w:val="28"/>
        </w:rPr>
      </w:pPr>
      <w:r w:rsidRPr="00C275C4">
        <w:rPr>
          <w:rFonts w:ascii="標楷體" w:eastAsia="標楷體" w:hAnsi="標楷體" w:cs="細明體" w:hint="eastAsia"/>
          <w:kern w:val="0"/>
          <w:szCs w:val="28"/>
        </w:rPr>
        <w:t>防治組（學務處）：</w:t>
      </w:r>
    </w:p>
    <w:p w:rsidR="00F94E69" w:rsidRPr="00C275C4" w:rsidRDefault="00F94E69" w:rsidP="00846ED2">
      <w:pPr>
        <w:pStyle w:val="aa"/>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1276" w:hanging="567"/>
        <w:rPr>
          <w:rFonts w:ascii="標楷體" w:eastAsia="標楷體" w:hAnsi="標楷體" w:cs="細明體"/>
          <w:kern w:val="0"/>
          <w:szCs w:val="28"/>
        </w:rPr>
      </w:pPr>
      <w:r w:rsidRPr="00C275C4">
        <w:rPr>
          <w:rFonts w:ascii="標楷體" w:eastAsia="標楷體" w:hAnsi="標楷體" w:hint="eastAsia"/>
          <w:szCs w:val="28"/>
        </w:rPr>
        <w:t>統整各單位相關資源，擬訂性別平等教育實施計畫，落實並檢視其成果。</w:t>
      </w:r>
    </w:p>
    <w:p w:rsidR="00F94E69" w:rsidRPr="00C275C4" w:rsidRDefault="00F94E69" w:rsidP="00846ED2">
      <w:pPr>
        <w:pStyle w:val="aa"/>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1276" w:hanging="567"/>
        <w:rPr>
          <w:rFonts w:ascii="標楷體" w:eastAsia="標楷體" w:hAnsi="標楷體" w:cs="細明體"/>
          <w:kern w:val="0"/>
          <w:szCs w:val="28"/>
        </w:rPr>
      </w:pPr>
      <w:r w:rsidRPr="00C275C4">
        <w:rPr>
          <w:rFonts w:ascii="標楷體" w:eastAsia="標楷體" w:hAnsi="標楷體" w:cs="新細明體" w:hint="eastAsia"/>
          <w:kern w:val="0"/>
          <w:szCs w:val="28"/>
        </w:rPr>
        <w:t>實施性別平等教育防治相關之活動。</w:t>
      </w:r>
    </w:p>
    <w:p w:rsidR="006F349A" w:rsidRPr="00C275C4" w:rsidRDefault="006F349A" w:rsidP="00846ED2">
      <w:pPr>
        <w:pStyle w:val="aa"/>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1276" w:hanging="567"/>
        <w:rPr>
          <w:rFonts w:ascii="標楷體" w:eastAsia="標楷體" w:hAnsi="標楷體" w:cs="細明體"/>
          <w:kern w:val="0"/>
          <w:szCs w:val="28"/>
        </w:rPr>
      </w:pPr>
      <w:r w:rsidRPr="00C275C4">
        <w:rPr>
          <w:rFonts w:ascii="標楷體" w:eastAsia="標楷體" w:hAnsi="標楷體" w:hint="eastAsia"/>
          <w:szCs w:val="28"/>
        </w:rPr>
        <w:t>規劃辦理學生性別平等教育相關活動。</w:t>
      </w:r>
    </w:p>
    <w:p w:rsidR="006F349A" w:rsidRPr="00C275C4" w:rsidRDefault="006F349A" w:rsidP="00846ED2">
      <w:pPr>
        <w:pStyle w:val="aa"/>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1276" w:hanging="567"/>
        <w:rPr>
          <w:rFonts w:ascii="標楷體" w:eastAsia="標楷體" w:hAnsi="標楷體" w:cs="細明體"/>
          <w:kern w:val="0"/>
          <w:szCs w:val="28"/>
        </w:rPr>
      </w:pPr>
      <w:r w:rsidRPr="00C275C4">
        <w:rPr>
          <w:rFonts w:ascii="標楷體" w:eastAsia="標楷體" w:hAnsi="標楷體" w:cs="細明體" w:hint="eastAsia"/>
          <w:kern w:val="0"/>
          <w:szCs w:val="28"/>
        </w:rPr>
        <w:t>推動有關性別平等教育行政與防治之業務。</w:t>
      </w:r>
    </w:p>
    <w:p w:rsidR="006F349A" w:rsidRPr="00C275C4" w:rsidRDefault="006F349A" w:rsidP="00846ED2">
      <w:pPr>
        <w:pStyle w:val="aa"/>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1276" w:hanging="567"/>
        <w:rPr>
          <w:rFonts w:ascii="標楷體" w:eastAsia="標楷體" w:hAnsi="標楷體" w:cs="細明體"/>
          <w:kern w:val="0"/>
          <w:szCs w:val="28"/>
        </w:rPr>
      </w:pPr>
      <w:r w:rsidRPr="00C275C4">
        <w:rPr>
          <w:rFonts w:ascii="標楷體" w:eastAsia="標楷體" w:hAnsi="標楷體" w:hint="eastAsia"/>
          <w:szCs w:val="28"/>
        </w:rPr>
        <w:t>受理校園性侵害</w:t>
      </w:r>
      <w:r w:rsidR="007112AB" w:rsidRPr="00C275C4">
        <w:rPr>
          <w:rFonts w:ascii="標楷體" w:eastAsia="標楷體" w:hAnsi="標楷體" w:hint="eastAsia"/>
          <w:szCs w:val="28"/>
        </w:rPr>
        <w:t>、</w:t>
      </w:r>
      <w:r w:rsidRPr="00C275C4">
        <w:rPr>
          <w:rFonts w:ascii="標楷體" w:eastAsia="標楷體" w:hAnsi="標楷體" w:hint="eastAsia"/>
          <w:szCs w:val="28"/>
        </w:rPr>
        <w:t>性騷擾</w:t>
      </w:r>
      <w:r w:rsidR="007112AB" w:rsidRPr="00C275C4">
        <w:rPr>
          <w:rFonts w:ascii="標楷體" w:eastAsia="標楷體" w:hAnsi="標楷體" w:hint="eastAsia"/>
          <w:szCs w:val="28"/>
        </w:rPr>
        <w:t>或性霸凌</w:t>
      </w:r>
      <w:r w:rsidRPr="00C275C4">
        <w:rPr>
          <w:rFonts w:ascii="標楷體" w:eastAsia="標楷體" w:hAnsi="標楷體" w:hint="eastAsia"/>
          <w:szCs w:val="28"/>
        </w:rPr>
        <w:t>事件之申</w:t>
      </w:r>
      <w:r w:rsidR="007112AB" w:rsidRPr="00C275C4">
        <w:rPr>
          <w:rFonts w:ascii="標楷體" w:eastAsia="標楷體" w:hAnsi="標楷體" w:hint="eastAsia"/>
          <w:szCs w:val="28"/>
        </w:rPr>
        <w:t>請</w:t>
      </w:r>
      <w:r w:rsidRPr="00C275C4">
        <w:rPr>
          <w:rFonts w:ascii="標楷體" w:eastAsia="標楷體" w:hAnsi="標楷體" w:hint="eastAsia"/>
          <w:szCs w:val="28"/>
        </w:rPr>
        <w:t>與處理相關行政事宜</w:t>
      </w:r>
      <w:r w:rsidRPr="00C275C4">
        <w:rPr>
          <w:rFonts w:ascii="標楷體" w:eastAsia="標楷體" w:hAnsi="標楷體" w:cs="細明體" w:hint="eastAsia"/>
          <w:kern w:val="0"/>
          <w:szCs w:val="28"/>
        </w:rPr>
        <w:t>。</w:t>
      </w:r>
    </w:p>
    <w:p w:rsidR="006F349A" w:rsidRPr="00C275C4" w:rsidRDefault="006F349A" w:rsidP="00846ED2">
      <w:pPr>
        <w:pStyle w:val="aa"/>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1276" w:hanging="567"/>
        <w:rPr>
          <w:rFonts w:ascii="標楷體" w:eastAsia="標楷體" w:hAnsi="標楷體" w:cs="細明體"/>
          <w:kern w:val="0"/>
          <w:szCs w:val="28"/>
        </w:rPr>
      </w:pPr>
      <w:r w:rsidRPr="00C275C4">
        <w:rPr>
          <w:rFonts w:ascii="標楷體" w:eastAsia="標楷體" w:hAnsi="標楷體" w:cs="細明體" w:hint="eastAsia"/>
          <w:kern w:val="0"/>
          <w:szCs w:val="28"/>
        </w:rPr>
        <w:t>涉及有關校園性平事件之校安通報、受理、協調與聯繫。</w:t>
      </w:r>
    </w:p>
    <w:p w:rsidR="006F349A" w:rsidRPr="00C275C4" w:rsidRDefault="00687F34" w:rsidP="00846ED2">
      <w:pPr>
        <w:pStyle w:val="aa"/>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1276" w:hanging="567"/>
        <w:rPr>
          <w:rFonts w:ascii="標楷體" w:eastAsia="標楷體" w:hAnsi="標楷體" w:cs="細明體"/>
          <w:kern w:val="0"/>
          <w:szCs w:val="28"/>
        </w:rPr>
      </w:pPr>
      <w:r w:rsidRPr="00C275C4">
        <w:rPr>
          <w:rFonts w:ascii="標楷體" w:eastAsia="標楷體" w:hAnsi="標楷體" w:cs="細明體" w:hint="eastAsia"/>
          <w:kern w:val="0"/>
          <w:szCs w:val="28"/>
        </w:rPr>
        <w:t>建立本</w:t>
      </w:r>
      <w:r w:rsidR="006F349A" w:rsidRPr="00C275C4">
        <w:rPr>
          <w:rFonts w:ascii="標楷體" w:eastAsia="標楷體" w:hAnsi="標楷體" w:cs="細明體" w:hint="eastAsia"/>
          <w:kern w:val="0"/>
          <w:szCs w:val="28"/>
        </w:rPr>
        <w:t>校加害人檔案資料，並負責於加害人轉至其他學校就讀之通報事宜。</w:t>
      </w:r>
    </w:p>
    <w:p w:rsidR="006F349A" w:rsidRPr="00C275C4" w:rsidRDefault="006F349A" w:rsidP="00846ED2">
      <w:pPr>
        <w:pStyle w:val="aa"/>
        <w:numPr>
          <w:ilvl w:val="0"/>
          <w:numId w:val="7"/>
        </w:numPr>
        <w:tabs>
          <w:tab w:val="left" w:pos="882"/>
        </w:tabs>
        <w:snapToGrid w:val="0"/>
        <w:spacing w:line="360" w:lineRule="exact"/>
        <w:ind w:leftChars="0" w:left="709" w:hanging="567"/>
        <w:rPr>
          <w:rFonts w:ascii="標楷體" w:eastAsia="標楷體" w:hAnsi="標楷體" w:cs="細明體"/>
          <w:kern w:val="0"/>
          <w:szCs w:val="28"/>
        </w:rPr>
      </w:pPr>
      <w:r w:rsidRPr="00C275C4">
        <w:rPr>
          <w:rFonts w:ascii="標楷體" w:eastAsia="標楷體" w:hAnsi="標楷體" w:cs="細明體" w:hint="eastAsia"/>
          <w:kern w:val="0"/>
          <w:szCs w:val="28"/>
        </w:rPr>
        <w:t>環境與資源組（總務處）：</w:t>
      </w:r>
    </w:p>
    <w:p w:rsidR="006F349A" w:rsidRPr="00C275C4" w:rsidRDefault="006F349A" w:rsidP="00846ED2">
      <w:pPr>
        <w:pStyle w:val="aa"/>
        <w:widowControl/>
        <w:numPr>
          <w:ilvl w:val="2"/>
          <w:numId w:val="8"/>
        </w:numPr>
        <w:tabs>
          <w:tab w:val="left" w:pos="480"/>
        </w:tabs>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建立安全及性別平等之環境。</w:t>
      </w:r>
    </w:p>
    <w:p w:rsidR="006F349A" w:rsidRPr="00C275C4" w:rsidRDefault="006F349A" w:rsidP="00846ED2">
      <w:pPr>
        <w:pStyle w:val="aa"/>
        <w:widowControl/>
        <w:numPr>
          <w:ilvl w:val="2"/>
          <w:numId w:val="8"/>
        </w:numPr>
        <w:tabs>
          <w:tab w:val="left" w:pos="480"/>
        </w:tabs>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辦理校園安全空間檢視說明會，公告檢視成果，並作成紀錄。</w:t>
      </w:r>
    </w:p>
    <w:p w:rsidR="006F349A" w:rsidRPr="00C275C4" w:rsidRDefault="006F349A" w:rsidP="00846ED2">
      <w:pPr>
        <w:pStyle w:val="aa"/>
        <w:widowControl/>
        <w:numPr>
          <w:ilvl w:val="2"/>
          <w:numId w:val="8"/>
        </w:numPr>
        <w:tabs>
          <w:tab w:val="left" w:pos="480"/>
        </w:tabs>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繪製並更新校園危險地圖，改善校園空間安全。</w:t>
      </w:r>
    </w:p>
    <w:p w:rsidR="006F349A" w:rsidRPr="00C275C4" w:rsidRDefault="006F349A" w:rsidP="00846ED2">
      <w:pPr>
        <w:pStyle w:val="aa"/>
        <w:widowControl/>
        <w:numPr>
          <w:ilvl w:val="2"/>
          <w:numId w:val="8"/>
        </w:numPr>
        <w:tabs>
          <w:tab w:val="left" w:pos="480"/>
        </w:tabs>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其他有關性別平等教育之環境與資源業務。</w:t>
      </w:r>
    </w:p>
    <w:p w:rsidR="006F349A" w:rsidRPr="00C275C4" w:rsidRDefault="006F349A" w:rsidP="00846ED2">
      <w:pPr>
        <w:pStyle w:val="aa"/>
        <w:widowControl/>
        <w:numPr>
          <w:ilvl w:val="2"/>
          <w:numId w:val="8"/>
        </w:numPr>
        <w:tabs>
          <w:tab w:val="left" w:pos="480"/>
        </w:tabs>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固定或定期執行學校事務人員</w:t>
      </w:r>
      <w:r w:rsidR="00213E8E" w:rsidRPr="00C275C4">
        <w:rPr>
          <w:rFonts w:ascii="標楷體" w:eastAsia="標楷體" w:hAnsi="標楷體" w:cs="新細明體" w:hint="eastAsia"/>
          <w:kern w:val="0"/>
          <w:szCs w:val="28"/>
        </w:rPr>
        <w:t>之</w:t>
      </w:r>
      <w:r w:rsidRPr="00C275C4">
        <w:rPr>
          <w:rFonts w:ascii="標楷體" w:eastAsia="標楷體" w:hAnsi="標楷體" w:cs="新細明體" w:hint="eastAsia"/>
          <w:kern w:val="0"/>
          <w:szCs w:val="28"/>
        </w:rPr>
        <w:t>性平宣導</w:t>
      </w:r>
      <w:r w:rsidR="00213E8E" w:rsidRPr="00C275C4">
        <w:rPr>
          <w:rFonts w:ascii="標楷體" w:eastAsia="標楷體" w:hAnsi="標楷體" w:cs="新細明體" w:hint="eastAsia"/>
          <w:kern w:val="0"/>
          <w:szCs w:val="28"/>
        </w:rPr>
        <w:t>，值日夜人員</w:t>
      </w:r>
      <w:r w:rsidR="00C8243E" w:rsidRPr="00C275C4">
        <w:rPr>
          <w:rFonts w:ascii="標楷體" w:eastAsia="標楷體" w:hAnsi="標楷體" w:cs="新細明體" w:hint="eastAsia"/>
          <w:kern w:val="0"/>
          <w:szCs w:val="28"/>
        </w:rPr>
        <w:t>由總務處負責</w:t>
      </w:r>
      <w:r w:rsidR="00213E8E" w:rsidRPr="00C275C4">
        <w:rPr>
          <w:rFonts w:ascii="標楷體" w:eastAsia="標楷體" w:hAnsi="標楷體" w:cs="新細明體" w:hint="eastAsia"/>
          <w:kern w:val="0"/>
          <w:szCs w:val="28"/>
        </w:rPr>
        <w:t>，</w:t>
      </w:r>
      <w:r w:rsidRPr="00C275C4">
        <w:rPr>
          <w:rFonts w:ascii="標楷體" w:eastAsia="標楷體" w:hAnsi="標楷體" w:cs="新細明體" w:hint="eastAsia"/>
          <w:kern w:val="0"/>
          <w:szCs w:val="28"/>
        </w:rPr>
        <w:t>游泳池</w:t>
      </w:r>
      <w:r w:rsidR="00C8243E" w:rsidRPr="00C275C4">
        <w:rPr>
          <w:rFonts w:ascii="標楷體" w:eastAsia="標楷體" w:hAnsi="標楷體" w:cs="新細明體" w:hint="eastAsia"/>
          <w:kern w:val="0"/>
          <w:szCs w:val="28"/>
        </w:rPr>
        <w:t>救生員及球隊教練</w:t>
      </w:r>
      <w:r w:rsidRPr="00C275C4">
        <w:rPr>
          <w:rFonts w:ascii="標楷體" w:eastAsia="標楷體" w:hAnsi="標楷體" w:cs="新細明體" w:hint="eastAsia"/>
          <w:kern w:val="0"/>
          <w:szCs w:val="28"/>
        </w:rPr>
        <w:t>由學務處負責。</w:t>
      </w:r>
    </w:p>
    <w:p w:rsidR="006F349A" w:rsidRPr="00C275C4" w:rsidRDefault="006F349A" w:rsidP="00846ED2">
      <w:pPr>
        <w:pStyle w:val="aa"/>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709" w:hanging="567"/>
        <w:rPr>
          <w:rFonts w:ascii="標楷體" w:eastAsia="標楷體" w:hAnsi="標楷體" w:cs="細明體"/>
          <w:kern w:val="0"/>
          <w:szCs w:val="28"/>
        </w:rPr>
      </w:pPr>
      <w:r w:rsidRPr="00C275C4">
        <w:rPr>
          <w:rFonts w:ascii="標楷體" w:eastAsia="標楷體" w:hAnsi="標楷體" w:cs="細明體" w:hint="eastAsia"/>
          <w:kern w:val="0"/>
          <w:szCs w:val="28"/>
        </w:rPr>
        <w:t>諮商與輔導組（輔導室）：</w:t>
      </w:r>
    </w:p>
    <w:p w:rsidR="006F349A" w:rsidRPr="00C275C4" w:rsidRDefault="00F94E69" w:rsidP="00846ED2">
      <w:pPr>
        <w:pStyle w:val="aa"/>
        <w:widowControl/>
        <w:numPr>
          <w:ilvl w:val="2"/>
          <w:numId w:val="10"/>
        </w:numPr>
        <w:tabs>
          <w:tab w:val="left" w:pos="480"/>
        </w:tabs>
        <w:spacing w:line="360" w:lineRule="exact"/>
        <w:ind w:leftChars="0" w:left="1276" w:hanging="567"/>
        <w:rPr>
          <w:rFonts w:ascii="標楷體" w:eastAsia="標楷體" w:hAnsi="標楷體" w:cs="新細明體"/>
          <w:kern w:val="0"/>
          <w:szCs w:val="28"/>
        </w:rPr>
      </w:pPr>
      <w:r w:rsidRPr="00C275C4">
        <w:rPr>
          <w:rFonts w:ascii="標楷體" w:eastAsia="標楷體" w:hAnsi="標楷體" w:hint="eastAsia"/>
          <w:szCs w:val="28"/>
        </w:rPr>
        <w:t>協助辦理性別平等教育相關活動</w:t>
      </w:r>
      <w:r w:rsidR="00C8243E" w:rsidRPr="00C275C4">
        <w:rPr>
          <w:rFonts w:ascii="標楷體" w:eastAsia="標楷體" w:hAnsi="標楷體" w:hint="eastAsia"/>
          <w:szCs w:val="28"/>
        </w:rPr>
        <w:t>。</w:t>
      </w:r>
    </w:p>
    <w:p w:rsidR="006F349A" w:rsidRPr="00C275C4" w:rsidRDefault="006F349A" w:rsidP="00846ED2">
      <w:pPr>
        <w:pStyle w:val="aa"/>
        <w:widowControl/>
        <w:numPr>
          <w:ilvl w:val="2"/>
          <w:numId w:val="10"/>
        </w:numPr>
        <w:tabs>
          <w:tab w:val="left" w:pos="480"/>
        </w:tabs>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校園性別事件雙方當事人、家庭暴力等個案輔導。</w:t>
      </w:r>
    </w:p>
    <w:p w:rsidR="006F349A" w:rsidRPr="00C275C4" w:rsidRDefault="006F349A" w:rsidP="00846ED2">
      <w:pPr>
        <w:pStyle w:val="aa"/>
        <w:widowControl/>
        <w:numPr>
          <w:ilvl w:val="2"/>
          <w:numId w:val="10"/>
        </w:numPr>
        <w:tabs>
          <w:tab w:val="left" w:pos="480"/>
        </w:tabs>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提供性別平等之當事人、家長、證人之心理諮商、諮詢、轉介相關資源及追蹤輔導等服務。</w:t>
      </w:r>
    </w:p>
    <w:p w:rsidR="006F349A" w:rsidRPr="00C275C4" w:rsidRDefault="006F349A" w:rsidP="00846ED2">
      <w:pPr>
        <w:pStyle w:val="aa"/>
        <w:numPr>
          <w:ilvl w:val="2"/>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1276" w:hanging="567"/>
        <w:rPr>
          <w:rFonts w:ascii="標楷體" w:eastAsia="標楷體" w:hAnsi="標楷體" w:cs="細明體"/>
          <w:kern w:val="0"/>
          <w:szCs w:val="28"/>
        </w:rPr>
      </w:pPr>
      <w:r w:rsidRPr="00C275C4">
        <w:rPr>
          <w:rFonts w:ascii="標楷體" w:eastAsia="標楷體" w:hAnsi="標楷體" w:cs="新細明體" w:hint="eastAsia"/>
          <w:kern w:val="0"/>
          <w:szCs w:val="28"/>
        </w:rPr>
        <w:t>提供懷孕學生諮商輔導、家長諮詢及社會資源之協助。</w:t>
      </w:r>
    </w:p>
    <w:p w:rsidR="00DC19B4" w:rsidRPr="00C275C4" w:rsidRDefault="00DC19B4" w:rsidP="00846ED2">
      <w:pPr>
        <w:pStyle w:val="aa"/>
        <w:numPr>
          <w:ilvl w:val="2"/>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1276" w:hanging="567"/>
        <w:rPr>
          <w:rFonts w:ascii="標楷體" w:eastAsia="標楷體" w:hAnsi="標楷體" w:cs="細明體"/>
          <w:kern w:val="0"/>
          <w:szCs w:val="28"/>
        </w:rPr>
      </w:pPr>
      <w:r w:rsidRPr="00C275C4">
        <w:rPr>
          <w:rFonts w:ascii="標楷體" w:eastAsia="標楷體" w:hAnsi="標楷體" w:cs="細明體" w:hint="eastAsia"/>
          <w:kern w:val="0"/>
          <w:szCs w:val="28"/>
        </w:rPr>
        <w:t>涉及有關校園性平事件之社政通報。</w:t>
      </w:r>
    </w:p>
    <w:p w:rsidR="006F349A" w:rsidRPr="00C275C4" w:rsidRDefault="006F349A" w:rsidP="00846ED2">
      <w:pPr>
        <w:pStyle w:val="aa"/>
        <w:widowControl/>
        <w:numPr>
          <w:ilvl w:val="2"/>
          <w:numId w:val="10"/>
        </w:numPr>
        <w:tabs>
          <w:tab w:val="left" w:pos="480"/>
        </w:tabs>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其他有關性別平等教育案件之輔導事宜。</w:t>
      </w:r>
    </w:p>
    <w:p w:rsidR="006F349A" w:rsidRPr="00C275C4" w:rsidRDefault="006F349A" w:rsidP="00846ED2">
      <w:pPr>
        <w:pStyle w:val="aa"/>
        <w:widowControl/>
        <w:numPr>
          <w:ilvl w:val="0"/>
          <w:numId w:val="11"/>
        </w:numPr>
        <w:tabs>
          <w:tab w:val="left" w:pos="709"/>
        </w:tabs>
        <w:spacing w:line="360" w:lineRule="exact"/>
        <w:ind w:leftChars="0" w:left="709" w:hanging="567"/>
        <w:rPr>
          <w:rFonts w:ascii="標楷體" w:eastAsia="標楷體" w:hAnsi="標楷體" w:cs="細明體"/>
          <w:kern w:val="0"/>
          <w:szCs w:val="28"/>
        </w:rPr>
      </w:pPr>
      <w:r w:rsidRPr="00C275C4">
        <w:rPr>
          <w:rFonts w:ascii="標楷體" w:eastAsia="標楷體" w:hAnsi="標楷體" w:cs="細明體" w:hint="eastAsia"/>
          <w:kern w:val="0"/>
          <w:szCs w:val="28"/>
        </w:rPr>
        <w:t>圖書與刊物推行組（圖書館）：</w:t>
      </w:r>
    </w:p>
    <w:p w:rsidR="006F349A" w:rsidRPr="00C275C4" w:rsidRDefault="006F349A" w:rsidP="00846ED2">
      <w:pPr>
        <w:pStyle w:val="aa"/>
        <w:widowControl/>
        <w:numPr>
          <w:ilvl w:val="2"/>
          <w:numId w:val="12"/>
        </w:numPr>
        <w:tabs>
          <w:tab w:val="left" w:pos="480"/>
        </w:tabs>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購置性別平等教育圖書、刊物，供親師生借閱賞析。</w:t>
      </w:r>
    </w:p>
    <w:p w:rsidR="006F349A" w:rsidRPr="00C275C4" w:rsidRDefault="006F349A" w:rsidP="00846ED2">
      <w:pPr>
        <w:pStyle w:val="aa"/>
        <w:widowControl/>
        <w:numPr>
          <w:ilvl w:val="2"/>
          <w:numId w:val="12"/>
        </w:numPr>
        <w:tabs>
          <w:tab w:val="left" w:pos="480"/>
        </w:tabs>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 xml:space="preserve">推展性別平等教育圖書與刊物閱讀活動，潛移默化學生性平價值觀。 </w:t>
      </w:r>
    </w:p>
    <w:p w:rsidR="006F349A" w:rsidRPr="00C275C4" w:rsidRDefault="006F349A" w:rsidP="00846ED2">
      <w:pPr>
        <w:pStyle w:val="aa"/>
        <w:widowControl/>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709" w:hanging="567"/>
        <w:rPr>
          <w:rFonts w:ascii="標楷體" w:eastAsia="標楷體" w:hAnsi="標楷體" w:cs="細明體"/>
          <w:kern w:val="0"/>
          <w:szCs w:val="28"/>
        </w:rPr>
      </w:pPr>
      <w:r w:rsidRPr="00C275C4">
        <w:rPr>
          <w:rFonts w:ascii="標楷體" w:eastAsia="標楷體" w:hAnsi="標楷體" w:cs="細明體" w:hint="eastAsia"/>
          <w:kern w:val="0"/>
          <w:szCs w:val="28"/>
        </w:rPr>
        <w:t>人事行政組（人事室）：</w:t>
      </w:r>
    </w:p>
    <w:p w:rsidR="006F349A" w:rsidRPr="00C275C4" w:rsidRDefault="006F349A" w:rsidP="00846ED2">
      <w:pPr>
        <w:pStyle w:val="aa"/>
        <w:widowControl/>
        <w:numPr>
          <w:ilvl w:val="2"/>
          <w:numId w:val="14"/>
        </w:numPr>
        <w:tabs>
          <w:tab w:val="left" w:pos="480"/>
        </w:tabs>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將性侵害</w:t>
      </w:r>
      <w:r w:rsidR="007112AB" w:rsidRPr="00C275C4">
        <w:rPr>
          <w:rFonts w:ascii="標楷體" w:eastAsia="標楷體" w:hAnsi="標楷體" w:hint="eastAsia"/>
          <w:szCs w:val="28"/>
        </w:rPr>
        <w:t>、性騷擾或性霸凌</w:t>
      </w:r>
      <w:r w:rsidRPr="00C275C4">
        <w:rPr>
          <w:rFonts w:ascii="標楷體" w:eastAsia="標楷體" w:hAnsi="標楷體" w:cs="新細明體" w:hint="eastAsia"/>
          <w:kern w:val="0"/>
          <w:szCs w:val="28"/>
        </w:rPr>
        <w:t>防治納入教師聘約。</w:t>
      </w:r>
    </w:p>
    <w:p w:rsidR="006F349A" w:rsidRPr="00C275C4" w:rsidRDefault="006F349A" w:rsidP="00846ED2">
      <w:pPr>
        <w:pStyle w:val="aa"/>
        <w:widowControl/>
        <w:numPr>
          <w:ilvl w:val="2"/>
          <w:numId w:val="14"/>
        </w:numPr>
        <w:tabs>
          <w:tab w:val="left" w:pos="480"/>
        </w:tabs>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規劃並推動校內性別主流化，建構教職員性別平等意識。</w:t>
      </w:r>
    </w:p>
    <w:p w:rsidR="006F349A" w:rsidRPr="00C275C4" w:rsidRDefault="006F349A" w:rsidP="00846ED2">
      <w:pPr>
        <w:pStyle w:val="aa"/>
        <w:widowControl/>
        <w:numPr>
          <w:ilvl w:val="2"/>
          <w:numId w:val="14"/>
        </w:numPr>
        <w:tabs>
          <w:tab w:val="left" w:pos="480"/>
        </w:tabs>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辦理教職員工性別平等教育研習或相關進修活動。(人事室統籌，各處室協辦)</w:t>
      </w:r>
    </w:p>
    <w:p w:rsidR="006F349A" w:rsidRPr="00C275C4" w:rsidRDefault="006F349A" w:rsidP="00846ED2">
      <w:pPr>
        <w:pStyle w:val="aa"/>
        <w:widowControl/>
        <w:numPr>
          <w:ilvl w:val="2"/>
          <w:numId w:val="14"/>
        </w:numPr>
        <w:tabs>
          <w:tab w:val="left" w:pos="480"/>
        </w:tabs>
        <w:spacing w:line="360" w:lineRule="exact"/>
        <w:ind w:leftChars="0" w:left="1276" w:hanging="567"/>
        <w:rPr>
          <w:rFonts w:ascii="標楷體" w:eastAsia="標楷體" w:hAnsi="標楷體" w:cs="新細明體"/>
          <w:kern w:val="0"/>
          <w:szCs w:val="28"/>
        </w:rPr>
      </w:pPr>
      <w:r w:rsidRPr="00C275C4">
        <w:rPr>
          <w:rFonts w:ascii="標楷體" w:eastAsia="標楷體" w:hAnsi="標楷體" w:cs="新細明體" w:hint="eastAsia"/>
          <w:kern w:val="0"/>
          <w:szCs w:val="28"/>
        </w:rPr>
        <w:t>檢視並統計教職員參與性別平等教育情形，建構教職員性別平等規範。</w:t>
      </w:r>
    </w:p>
    <w:p w:rsidR="006F349A" w:rsidRPr="00C275C4" w:rsidRDefault="00A019BB" w:rsidP="00846ED2">
      <w:pPr>
        <w:pStyle w:val="aa"/>
        <w:widowControl/>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0" w:left="709" w:hanging="567"/>
        <w:rPr>
          <w:rFonts w:ascii="標楷體" w:eastAsia="標楷體" w:hAnsi="標楷體" w:cs="細明體"/>
          <w:kern w:val="0"/>
          <w:szCs w:val="28"/>
        </w:rPr>
      </w:pPr>
      <w:r w:rsidRPr="00C275C4">
        <w:rPr>
          <w:rFonts w:ascii="標楷體" w:eastAsia="標楷體" w:hAnsi="標楷體" w:cs="細明體" w:hint="eastAsia"/>
          <w:kern w:val="0"/>
          <w:szCs w:val="28"/>
        </w:rPr>
        <w:lastRenderedPageBreak/>
        <w:t>會計組（主</w:t>
      </w:r>
      <w:r w:rsidR="006F349A" w:rsidRPr="00C275C4">
        <w:rPr>
          <w:rFonts w:ascii="標楷體" w:eastAsia="標楷體" w:hAnsi="標楷體" w:cs="細明體" w:hint="eastAsia"/>
          <w:kern w:val="0"/>
          <w:szCs w:val="28"/>
        </w:rPr>
        <w:t xml:space="preserve">計室）： </w:t>
      </w:r>
    </w:p>
    <w:p w:rsidR="00055329" w:rsidRPr="00C275C4" w:rsidRDefault="006F349A" w:rsidP="00846ED2">
      <w:pPr>
        <w:pStyle w:val="aa"/>
        <w:numPr>
          <w:ilvl w:val="2"/>
          <w:numId w:val="16"/>
        </w:numPr>
        <w:spacing w:line="360" w:lineRule="exact"/>
        <w:ind w:leftChars="0" w:left="1276" w:hanging="567"/>
        <w:jc w:val="both"/>
        <w:rPr>
          <w:rFonts w:ascii="標楷體" w:eastAsia="標楷體" w:hAnsi="標楷體"/>
          <w:b/>
          <w:sz w:val="22"/>
        </w:rPr>
      </w:pPr>
      <w:r w:rsidRPr="00C275C4">
        <w:rPr>
          <w:rFonts w:ascii="標楷體" w:eastAsia="標楷體" w:hAnsi="標楷體" w:cs="細明體" w:hint="eastAsia"/>
          <w:kern w:val="0"/>
          <w:szCs w:val="28"/>
        </w:rPr>
        <w:t>編列性別平等教育委員會專案預算。</w:t>
      </w:r>
    </w:p>
    <w:p w:rsidR="00865938" w:rsidRPr="00C275C4" w:rsidRDefault="00865938" w:rsidP="00846ED2">
      <w:pPr>
        <w:pStyle w:val="aa"/>
        <w:numPr>
          <w:ilvl w:val="0"/>
          <w:numId w:val="1"/>
        </w:numPr>
        <w:ind w:leftChars="0"/>
        <w:jc w:val="both"/>
        <w:rPr>
          <w:rFonts w:ascii="標楷體" w:eastAsia="標楷體" w:hAnsi="標楷體"/>
        </w:rPr>
      </w:pPr>
      <w:r w:rsidRPr="00C275C4">
        <w:rPr>
          <w:rFonts w:ascii="標楷體" w:eastAsia="標楷體" w:hAnsi="標楷體" w:hint="eastAsia"/>
        </w:rPr>
        <w:t>如案情內容牽涉性平會委員本人或親屬時，依行政程序法之規定，應主動迴避。</w:t>
      </w:r>
    </w:p>
    <w:p w:rsidR="00865938" w:rsidRPr="00C275C4" w:rsidRDefault="00A019BB" w:rsidP="00846ED2">
      <w:pPr>
        <w:pStyle w:val="aa"/>
        <w:numPr>
          <w:ilvl w:val="0"/>
          <w:numId w:val="1"/>
        </w:numPr>
        <w:ind w:leftChars="0"/>
        <w:jc w:val="both"/>
        <w:rPr>
          <w:rFonts w:ascii="標楷體" w:eastAsia="標楷體" w:hAnsi="標楷體"/>
        </w:rPr>
      </w:pPr>
      <w:r w:rsidRPr="00C275C4">
        <w:rPr>
          <w:rFonts w:ascii="標楷體" w:eastAsia="標楷體" w:hAnsi="標楷體" w:hint="eastAsia"/>
        </w:rPr>
        <w:t>獎勵：</w:t>
      </w:r>
    </w:p>
    <w:p w:rsidR="00865938" w:rsidRPr="00C275C4" w:rsidRDefault="00953FE2" w:rsidP="00262E98">
      <w:pPr>
        <w:pStyle w:val="aa"/>
        <w:ind w:leftChars="0" w:left="567"/>
        <w:jc w:val="both"/>
        <w:rPr>
          <w:rFonts w:ascii="標楷體" w:eastAsia="標楷體" w:hAnsi="標楷體"/>
        </w:rPr>
      </w:pPr>
      <w:r w:rsidRPr="00C275C4">
        <w:rPr>
          <w:rFonts w:ascii="標楷體" w:eastAsia="標楷體" w:hAnsi="標楷體" w:hint="eastAsia"/>
        </w:rPr>
        <w:t>推動性別平等教育年度工作及參與性別相關事件調查處置有功人員</w:t>
      </w:r>
      <w:r w:rsidR="005918C7" w:rsidRPr="00C275C4">
        <w:rPr>
          <w:rFonts w:ascii="標楷體" w:eastAsia="標楷體" w:hAnsi="標楷體" w:hint="eastAsia"/>
        </w:rPr>
        <w:t>，依</w:t>
      </w:r>
      <w:r w:rsidR="005918C7" w:rsidRPr="00C275C4">
        <w:rPr>
          <w:rFonts w:ascii="標楷體" w:eastAsia="標楷體" w:hAnsi="標楷體"/>
        </w:rPr>
        <w:t>「</w:t>
      </w:r>
      <w:r w:rsidR="005918C7" w:rsidRPr="00C275C4">
        <w:rPr>
          <w:rFonts w:ascii="標楷體" w:eastAsia="標楷體" w:hAnsi="標楷體" w:hint="eastAsia"/>
        </w:rPr>
        <w:t>公立高級中等以下學校教師成績考核辦法</w:t>
      </w:r>
      <w:r w:rsidR="005918C7" w:rsidRPr="00C275C4">
        <w:rPr>
          <w:rFonts w:ascii="標楷體" w:eastAsia="標楷體" w:hAnsi="標楷體"/>
        </w:rPr>
        <w:t>」</w:t>
      </w:r>
      <w:r w:rsidR="005918C7" w:rsidRPr="00C275C4">
        <w:rPr>
          <w:rFonts w:ascii="標楷體" w:eastAsia="標楷體" w:hAnsi="標楷體" w:hint="eastAsia"/>
        </w:rPr>
        <w:t>規定核實敘獎。</w:t>
      </w:r>
    </w:p>
    <w:p w:rsidR="00865938" w:rsidRPr="00C275C4" w:rsidRDefault="00865938" w:rsidP="00846ED2">
      <w:pPr>
        <w:pStyle w:val="aa"/>
        <w:numPr>
          <w:ilvl w:val="0"/>
          <w:numId w:val="1"/>
        </w:numPr>
        <w:ind w:leftChars="0"/>
        <w:jc w:val="both"/>
        <w:rPr>
          <w:rFonts w:ascii="標楷體" w:eastAsia="標楷體" w:hAnsi="標楷體"/>
        </w:rPr>
      </w:pPr>
      <w:r w:rsidRPr="00C275C4">
        <w:rPr>
          <w:rFonts w:ascii="標楷體" w:eastAsia="標楷體" w:hAnsi="標楷體"/>
        </w:rPr>
        <w:t>本工作所需經費，由學校相關經費項下支應。</w:t>
      </w:r>
    </w:p>
    <w:p w:rsidR="00C50197" w:rsidRPr="00C275C4" w:rsidRDefault="00117FC1" w:rsidP="00846ED2">
      <w:pPr>
        <w:pStyle w:val="aa"/>
        <w:numPr>
          <w:ilvl w:val="0"/>
          <w:numId w:val="1"/>
        </w:numPr>
        <w:ind w:leftChars="0" w:left="993" w:hanging="993"/>
        <w:jc w:val="both"/>
        <w:rPr>
          <w:rFonts w:ascii="標楷體" w:eastAsia="標楷體" w:hAnsi="標楷體"/>
        </w:rPr>
      </w:pPr>
      <w:r w:rsidRPr="00C275C4">
        <w:rPr>
          <w:rFonts w:ascii="標楷體" w:eastAsia="標楷體" w:hAnsi="標楷體" w:hint="eastAsia"/>
        </w:rPr>
        <w:t>本要點如有未盡事宜，悉依「性別平等教育法」、「校園性侵害性騷擾或性霸凌防治準則」相關規定處理之。</w:t>
      </w:r>
    </w:p>
    <w:p w:rsidR="00C50197" w:rsidRPr="00C275C4" w:rsidRDefault="00C50197" w:rsidP="00846ED2">
      <w:pPr>
        <w:pStyle w:val="aa"/>
        <w:numPr>
          <w:ilvl w:val="0"/>
          <w:numId w:val="1"/>
        </w:numPr>
        <w:ind w:leftChars="0" w:left="993" w:hanging="993"/>
        <w:jc w:val="both"/>
        <w:rPr>
          <w:rFonts w:ascii="標楷體" w:eastAsia="標楷體" w:hAnsi="標楷體"/>
        </w:rPr>
      </w:pPr>
      <w:r w:rsidRPr="00C275C4">
        <w:rPr>
          <w:rFonts w:ascii="標楷體" w:eastAsia="標楷體" w:hAnsi="標楷體"/>
        </w:rPr>
        <w:t>本</w:t>
      </w:r>
      <w:r w:rsidR="00D1723A" w:rsidRPr="00C275C4">
        <w:rPr>
          <w:rFonts w:ascii="標楷體" w:eastAsia="標楷體" w:hAnsi="標楷體" w:hint="eastAsia"/>
        </w:rPr>
        <w:t>設置要點</w:t>
      </w:r>
      <w:r w:rsidRPr="00C275C4">
        <w:rPr>
          <w:rFonts w:ascii="標楷體" w:eastAsia="標楷體" w:hAnsi="標楷體"/>
        </w:rPr>
        <w:t>經性別平等教育委員會討論，提校務會議通過，陳校長核定後實施，修正時亦同。</w:t>
      </w:r>
    </w:p>
    <w:sectPr w:rsidR="00C50197" w:rsidRPr="00C275C4" w:rsidSect="004B4136">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4AB" w:rsidRDefault="004664AB" w:rsidP="00FF5D4F">
      <w:r>
        <w:separator/>
      </w:r>
    </w:p>
  </w:endnote>
  <w:endnote w:type="continuationSeparator" w:id="0">
    <w:p w:rsidR="004664AB" w:rsidRDefault="004664AB" w:rsidP="00FF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FC" w:rsidRPr="00B570FC" w:rsidRDefault="00B570FC" w:rsidP="00B570FC">
    <w:pPr>
      <w:pStyle w:val="a5"/>
      <w:jc w:val="center"/>
      <w:rPr>
        <w:rFonts w:ascii="標楷體" w:eastAsia="標楷體" w:hAnsi="標楷體"/>
        <w:sz w:val="16"/>
        <w:szCs w:val="16"/>
      </w:rPr>
    </w:pPr>
    <w:r w:rsidRPr="00B570FC">
      <w:rPr>
        <w:rFonts w:ascii="標楷體" w:eastAsia="標楷體" w:hAnsi="標楷體" w:hint="eastAsia"/>
        <w:sz w:val="16"/>
        <w:szCs w:val="16"/>
      </w:rPr>
      <w:t>第</w:t>
    </w:r>
    <w:r w:rsidRPr="00B570FC">
      <w:rPr>
        <w:rFonts w:ascii="標楷體" w:eastAsia="標楷體" w:hAnsi="標楷體"/>
        <w:sz w:val="16"/>
        <w:szCs w:val="16"/>
      </w:rPr>
      <w:fldChar w:fldCharType="begin"/>
    </w:r>
    <w:r w:rsidRPr="00B570FC">
      <w:rPr>
        <w:rFonts w:ascii="標楷體" w:eastAsia="標楷體" w:hAnsi="標楷體"/>
        <w:sz w:val="16"/>
        <w:szCs w:val="16"/>
      </w:rPr>
      <w:instrText xml:space="preserve"> </w:instrText>
    </w:r>
    <w:r w:rsidRPr="00B570FC">
      <w:rPr>
        <w:rFonts w:ascii="標楷體" w:eastAsia="標楷體" w:hAnsi="標楷體" w:hint="eastAsia"/>
        <w:sz w:val="16"/>
        <w:szCs w:val="16"/>
      </w:rPr>
      <w:instrText>PAGE   \* MERGEFORMAT</w:instrText>
    </w:r>
    <w:r w:rsidRPr="00B570FC">
      <w:rPr>
        <w:rFonts w:ascii="標楷體" w:eastAsia="標楷體" w:hAnsi="標楷體"/>
        <w:sz w:val="16"/>
        <w:szCs w:val="16"/>
      </w:rPr>
      <w:instrText xml:space="preserve"> </w:instrText>
    </w:r>
    <w:r w:rsidRPr="00B570FC">
      <w:rPr>
        <w:rFonts w:ascii="標楷體" w:eastAsia="標楷體" w:hAnsi="標楷體"/>
        <w:sz w:val="16"/>
        <w:szCs w:val="16"/>
      </w:rPr>
      <w:fldChar w:fldCharType="separate"/>
    </w:r>
    <w:r w:rsidR="00C275C4">
      <w:rPr>
        <w:rFonts w:ascii="標楷體" w:eastAsia="標楷體" w:hAnsi="標楷體"/>
        <w:noProof/>
        <w:sz w:val="16"/>
        <w:szCs w:val="16"/>
      </w:rPr>
      <w:t>1</w:t>
    </w:r>
    <w:r w:rsidRPr="00B570FC">
      <w:rPr>
        <w:rFonts w:ascii="標楷體" w:eastAsia="標楷體" w:hAnsi="標楷體"/>
        <w:sz w:val="16"/>
        <w:szCs w:val="16"/>
      </w:rPr>
      <w:fldChar w:fldCharType="end"/>
    </w:r>
    <w:r w:rsidRPr="00B570FC">
      <w:rPr>
        <w:rFonts w:ascii="標楷體" w:eastAsia="標楷體" w:hAnsi="標楷體" w:hint="eastAsia"/>
        <w:sz w:val="16"/>
        <w:szCs w:val="16"/>
      </w:rPr>
      <w:t>頁/共</w:t>
    </w:r>
    <w:r w:rsidRPr="00B570FC">
      <w:rPr>
        <w:rFonts w:ascii="標楷體" w:eastAsia="標楷體" w:hAnsi="標楷體"/>
        <w:sz w:val="16"/>
        <w:szCs w:val="16"/>
      </w:rPr>
      <w:fldChar w:fldCharType="begin"/>
    </w:r>
    <w:r w:rsidRPr="00B570FC">
      <w:rPr>
        <w:rFonts w:ascii="標楷體" w:eastAsia="標楷體" w:hAnsi="標楷體"/>
        <w:sz w:val="16"/>
        <w:szCs w:val="16"/>
      </w:rPr>
      <w:instrText xml:space="preserve"> SECTIONPAGES   \* MERGEFORMAT </w:instrText>
    </w:r>
    <w:r w:rsidRPr="00B570FC">
      <w:rPr>
        <w:rFonts w:ascii="標楷體" w:eastAsia="標楷體" w:hAnsi="標楷體"/>
        <w:sz w:val="16"/>
        <w:szCs w:val="16"/>
      </w:rPr>
      <w:fldChar w:fldCharType="separate"/>
    </w:r>
    <w:r w:rsidR="00C275C4">
      <w:rPr>
        <w:rFonts w:ascii="標楷體" w:eastAsia="標楷體" w:hAnsi="標楷體"/>
        <w:noProof/>
        <w:sz w:val="16"/>
        <w:szCs w:val="16"/>
      </w:rPr>
      <w:t>3</w:t>
    </w:r>
    <w:r w:rsidRPr="00B570FC">
      <w:rPr>
        <w:rFonts w:ascii="標楷體" w:eastAsia="標楷體" w:hAnsi="標楷體"/>
        <w:sz w:val="16"/>
        <w:szCs w:val="16"/>
      </w:rPr>
      <w:fldChar w:fldCharType="end"/>
    </w:r>
    <w:r w:rsidRPr="00B570FC">
      <w:rPr>
        <w:rFonts w:ascii="標楷體" w:eastAsia="標楷體" w:hAnsi="標楷體" w:hint="eastAsia"/>
        <w:sz w:val="16"/>
        <w:szCs w:val="16"/>
      </w:rPr>
      <w:t>頁</w:t>
    </w:r>
  </w:p>
  <w:p w:rsidR="00B570FC" w:rsidRDefault="00B570F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4AB" w:rsidRDefault="004664AB" w:rsidP="00FF5D4F">
      <w:r>
        <w:separator/>
      </w:r>
    </w:p>
  </w:footnote>
  <w:footnote w:type="continuationSeparator" w:id="0">
    <w:p w:rsidR="004664AB" w:rsidRDefault="004664AB" w:rsidP="00FF5D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525"/>
    <w:multiLevelType w:val="hybridMultilevel"/>
    <w:tmpl w:val="263627E8"/>
    <w:lvl w:ilvl="0" w:tplc="9EFCDBA0">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B66CD5"/>
    <w:multiLevelType w:val="hybridMultilevel"/>
    <w:tmpl w:val="F51A6C1E"/>
    <w:lvl w:ilvl="0" w:tplc="1D5CC7A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35006B"/>
    <w:multiLevelType w:val="hybridMultilevel"/>
    <w:tmpl w:val="D67E26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694848"/>
    <w:multiLevelType w:val="hybridMultilevel"/>
    <w:tmpl w:val="3A8CA0A4"/>
    <w:lvl w:ilvl="0" w:tplc="04090015">
      <w:start w:val="1"/>
      <w:numFmt w:val="taiwaneseCountingThousand"/>
      <w:lvlText w:val="%1、"/>
      <w:lvlJc w:val="left"/>
      <w:pPr>
        <w:ind w:left="665" w:hanging="480"/>
      </w:pPr>
    </w:lvl>
    <w:lvl w:ilvl="1" w:tplc="2CA4E7F0">
      <w:start w:val="1"/>
      <w:numFmt w:val="taiwaneseCountingThousand"/>
      <w:lvlText w:val="%2、"/>
      <w:lvlJc w:val="left"/>
      <w:pPr>
        <w:ind w:left="1145" w:hanging="480"/>
      </w:pPr>
      <w:rPr>
        <w:lang w:val="en-US"/>
      </w:rPr>
    </w:lvl>
    <w:lvl w:ilvl="2" w:tplc="0409001B" w:tentative="1">
      <w:start w:val="1"/>
      <w:numFmt w:val="lowerRoman"/>
      <w:lvlText w:val="%3."/>
      <w:lvlJc w:val="right"/>
      <w:pPr>
        <w:ind w:left="1625" w:hanging="480"/>
      </w:pPr>
    </w:lvl>
    <w:lvl w:ilvl="3" w:tplc="0409000F" w:tentative="1">
      <w:start w:val="1"/>
      <w:numFmt w:val="decimal"/>
      <w:lvlText w:val="%4."/>
      <w:lvlJc w:val="left"/>
      <w:pPr>
        <w:ind w:left="2105" w:hanging="480"/>
      </w:pPr>
    </w:lvl>
    <w:lvl w:ilvl="4" w:tplc="04090019" w:tentative="1">
      <w:start w:val="1"/>
      <w:numFmt w:val="ideographTraditional"/>
      <w:lvlText w:val="%5、"/>
      <w:lvlJc w:val="left"/>
      <w:pPr>
        <w:ind w:left="2585" w:hanging="480"/>
      </w:pPr>
    </w:lvl>
    <w:lvl w:ilvl="5" w:tplc="0409001B" w:tentative="1">
      <w:start w:val="1"/>
      <w:numFmt w:val="lowerRoman"/>
      <w:lvlText w:val="%6."/>
      <w:lvlJc w:val="right"/>
      <w:pPr>
        <w:ind w:left="3065" w:hanging="480"/>
      </w:pPr>
    </w:lvl>
    <w:lvl w:ilvl="6" w:tplc="0409000F" w:tentative="1">
      <w:start w:val="1"/>
      <w:numFmt w:val="decimal"/>
      <w:lvlText w:val="%7."/>
      <w:lvlJc w:val="left"/>
      <w:pPr>
        <w:ind w:left="3545" w:hanging="480"/>
      </w:pPr>
    </w:lvl>
    <w:lvl w:ilvl="7" w:tplc="04090019" w:tentative="1">
      <w:start w:val="1"/>
      <w:numFmt w:val="ideographTraditional"/>
      <w:lvlText w:val="%8、"/>
      <w:lvlJc w:val="left"/>
      <w:pPr>
        <w:ind w:left="4025" w:hanging="480"/>
      </w:pPr>
    </w:lvl>
    <w:lvl w:ilvl="8" w:tplc="0409001B" w:tentative="1">
      <w:start w:val="1"/>
      <w:numFmt w:val="lowerRoman"/>
      <w:lvlText w:val="%9."/>
      <w:lvlJc w:val="right"/>
      <w:pPr>
        <w:ind w:left="4505" w:hanging="480"/>
      </w:pPr>
    </w:lvl>
  </w:abstractNum>
  <w:abstractNum w:abstractNumId="4" w15:restartNumberingAfterBreak="0">
    <w:nsid w:val="256F4C02"/>
    <w:multiLevelType w:val="hybridMultilevel"/>
    <w:tmpl w:val="179AE9C2"/>
    <w:lvl w:ilvl="0" w:tplc="7D4AE75C">
      <w:start w:val="1"/>
      <w:numFmt w:val="taiwaneseCountingThousand"/>
      <w:lvlText w:val="(%1)"/>
      <w:lvlJc w:val="left"/>
      <w:pPr>
        <w:ind w:left="1330" w:hanging="480"/>
      </w:pPr>
      <w:rPr>
        <w:rFonts w:ascii="標楷體" w:eastAsia="標楷體" w:hAnsi="標楷體" w:hint="eastAsia"/>
      </w:rPr>
    </w:lvl>
    <w:lvl w:ilvl="1" w:tplc="04090019" w:tentative="1">
      <w:start w:val="1"/>
      <w:numFmt w:val="ideographTraditional"/>
      <w:lvlText w:val="%2、"/>
      <w:lvlJc w:val="left"/>
      <w:pPr>
        <w:ind w:left="1810" w:hanging="480"/>
      </w:pPr>
    </w:lvl>
    <w:lvl w:ilvl="2" w:tplc="7D4AE75C">
      <w:start w:val="1"/>
      <w:numFmt w:val="taiwaneseCountingThousand"/>
      <w:lvlText w:val="(%3)"/>
      <w:lvlJc w:val="left"/>
      <w:pPr>
        <w:ind w:left="2290" w:hanging="480"/>
      </w:pPr>
      <w:rPr>
        <w:rFonts w:ascii="標楷體" w:eastAsia="標楷體" w:hAnsi="標楷體" w:hint="eastAsia"/>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263320AF"/>
    <w:multiLevelType w:val="hybridMultilevel"/>
    <w:tmpl w:val="13E0ECAC"/>
    <w:lvl w:ilvl="0" w:tplc="BB38E0A2">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7D04EC"/>
    <w:multiLevelType w:val="hybridMultilevel"/>
    <w:tmpl w:val="5C76902C"/>
    <w:lvl w:ilvl="0" w:tplc="7D4AE75C">
      <w:start w:val="1"/>
      <w:numFmt w:val="taiwaneseCountingThousand"/>
      <w:lvlText w:val="(%1)"/>
      <w:lvlJc w:val="left"/>
      <w:pPr>
        <w:ind w:left="1332" w:hanging="480"/>
      </w:pPr>
      <w:rPr>
        <w:rFonts w:ascii="標楷體" w:eastAsia="標楷體" w:hAnsi="標楷體" w:hint="eastAsia"/>
      </w:rPr>
    </w:lvl>
    <w:lvl w:ilvl="1" w:tplc="04090019" w:tentative="1">
      <w:start w:val="1"/>
      <w:numFmt w:val="ideographTraditional"/>
      <w:lvlText w:val="%2、"/>
      <w:lvlJc w:val="left"/>
      <w:pPr>
        <w:ind w:left="1812" w:hanging="480"/>
      </w:pPr>
    </w:lvl>
    <w:lvl w:ilvl="2" w:tplc="823CABDE">
      <w:start w:val="1"/>
      <w:numFmt w:val="taiwaneseCountingThousand"/>
      <w:lvlText w:val="(%3)"/>
      <w:lvlJc w:val="left"/>
      <w:pPr>
        <w:ind w:left="2292" w:hanging="480"/>
      </w:pPr>
      <w:rPr>
        <w:rFonts w:ascii="標楷體" w:eastAsia="標楷體" w:hAnsi="標楷體" w:hint="eastAsia"/>
        <w:strike w:val="0"/>
      </w:r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15:restartNumberingAfterBreak="0">
    <w:nsid w:val="3AC55115"/>
    <w:multiLevelType w:val="hybridMultilevel"/>
    <w:tmpl w:val="2AA67594"/>
    <w:lvl w:ilvl="0" w:tplc="7D4AE75C">
      <w:start w:val="1"/>
      <w:numFmt w:val="taiwaneseCountingThousand"/>
      <w:lvlText w:val="(%1)"/>
      <w:lvlJc w:val="left"/>
      <w:pPr>
        <w:ind w:left="1330" w:hanging="480"/>
      </w:pPr>
      <w:rPr>
        <w:rFonts w:ascii="標楷體" w:eastAsia="標楷體" w:hAnsi="標楷體" w:hint="eastAsia"/>
      </w:rPr>
    </w:lvl>
    <w:lvl w:ilvl="1" w:tplc="04090019" w:tentative="1">
      <w:start w:val="1"/>
      <w:numFmt w:val="ideographTraditional"/>
      <w:lvlText w:val="%2、"/>
      <w:lvlJc w:val="left"/>
      <w:pPr>
        <w:ind w:left="1810" w:hanging="480"/>
      </w:pPr>
    </w:lvl>
    <w:lvl w:ilvl="2" w:tplc="7D4AE75C">
      <w:start w:val="1"/>
      <w:numFmt w:val="taiwaneseCountingThousand"/>
      <w:lvlText w:val="(%3)"/>
      <w:lvlJc w:val="left"/>
      <w:pPr>
        <w:ind w:left="2290" w:hanging="480"/>
      </w:pPr>
      <w:rPr>
        <w:rFonts w:ascii="標楷體" w:eastAsia="標楷體" w:hAnsi="標楷體" w:hint="eastAsia"/>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BF84708"/>
    <w:multiLevelType w:val="hybridMultilevel"/>
    <w:tmpl w:val="6EE6F47A"/>
    <w:lvl w:ilvl="0" w:tplc="ECA4FBE0">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7940D7"/>
    <w:multiLevelType w:val="hybridMultilevel"/>
    <w:tmpl w:val="609EF414"/>
    <w:lvl w:ilvl="0" w:tplc="7D4AE75C">
      <w:start w:val="1"/>
      <w:numFmt w:val="taiwaneseCountingThousand"/>
      <w:lvlText w:val="(%1)"/>
      <w:lvlJc w:val="left"/>
      <w:pPr>
        <w:ind w:left="1331" w:hanging="480"/>
      </w:pPr>
      <w:rPr>
        <w:rFonts w:ascii="標楷體" w:eastAsia="標楷體" w:hAnsi="標楷體" w:hint="eastAsia"/>
      </w:rPr>
    </w:lvl>
    <w:lvl w:ilvl="1" w:tplc="04090019" w:tentative="1">
      <w:start w:val="1"/>
      <w:numFmt w:val="ideographTraditional"/>
      <w:lvlText w:val="%2、"/>
      <w:lvlJc w:val="left"/>
      <w:pPr>
        <w:ind w:left="1811" w:hanging="480"/>
      </w:pPr>
    </w:lvl>
    <w:lvl w:ilvl="2" w:tplc="6C8A4B72">
      <w:start w:val="1"/>
      <w:numFmt w:val="taiwaneseCountingThousand"/>
      <w:lvlText w:val="(%3)"/>
      <w:lvlJc w:val="left"/>
      <w:pPr>
        <w:ind w:left="2291" w:hanging="480"/>
      </w:pPr>
      <w:rPr>
        <w:rFonts w:ascii="標楷體" w:eastAsia="標楷體" w:hAnsi="標楷體" w:hint="eastAsia"/>
        <w:b w:val="0"/>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15:restartNumberingAfterBreak="0">
    <w:nsid w:val="487328EC"/>
    <w:multiLevelType w:val="hybridMultilevel"/>
    <w:tmpl w:val="479ED1E8"/>
    <w:lvl w:ilvl="0" w:tplc="1A94E944">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1B6278"/>
    <w:multiLevelType w:val="hybridMultilevel"/>
    <w:tmpl w:val="28720596"/>
    <w:lvl w:ilvl="0" w:tplc="7D4AE75C">
      <w:start w:val="1"/>
      <w:numFmt w:val="taiwaneseCountingThousand"/>
      <w:lvlText w:val="(%1)"/>
      <w:lvlJc w:val="left"/>
      <w:pPr>
        <w:ind w:left="1332" w:hanging="480"/>
      </w:pPr>
      <w:rPr>
        <w:rFonts w:ascii="標楷體" w:eastAsia="標楷體" w:hAnsi="標楷體" w:hint="eastAsia"/>
      </w:rPr>
    </w:lvl>
    <w:lvl w:ilvl="1" w:tplc="04090019" w:tentative="1">
      <w:start w:val="1"/>
      <w:numFmt w:val="ideographTraditional"/>
      <w:lvlText w:val="%2、"/>
      <w:lvlJc w:val="left"/>
      <w:pPr>
        <w:ind w:left="1812" w:hanging="480"/>
      </w:pPr>
    </w:lvl>
    <w:lvl w:ilvl="2" w:tplc="7D4AE75C">
      <w:start w:val="1"/>
      <w:numFmt w:val="taiwaneseCountingThousand"/>
      <w:lvlText w:val="(%3)"/>
      <w:lvlJc w:val="left"/>
      <w:pPr>
        <w:ind w:left="2292" w:hanging="480"/>
      </w:pPr>
      <w:rPr>
        <w:rFonts w:ascii="標楷體" w:eastAsia="標楷體" w:hAnsi="標楷體" w:hint="eastAsia"/>
      </w:r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2" w15:restartNumberingAfterBreak="0">
    <w:nsid w:val="59F83A6D"/>
    <w:multiLevelType w:val="hybridMultilevel"/>
    <w:tmpl w:val="39FCE29A"/>
    <w:lvl w:ilvl="0" w:tplc="047A35A6">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3E5D43"/>
    <w:multiLevelType w:val="hybridMultilevel"/>
    <w:tmpl w:val="CEAE8CC6"/>
    <w:lvl w:ilvl="0" w:tplc="FCC22A1A">
      <w:start w:val="1"/>
      <w:numFmt w:val="ideographLegalTraditional"/>
      <w:lvlText w:val="%1、"/>
      <w:lvlJc w:val="left"/>
      <w:pPr>
        <w:ind w:left="510" w:hanging="510"/>
      </w:pPr>
      <w:rPr>
        <w:rFonts w:hint="default"/>
        <w:b w:val="0"/>
        <w:strike w:val="0"/>
        <w:color w:val="auto"/>
      </w:rPr>
    </w:lvl>
    <w:lvl w:ilvl="1" w:tplc="964C4BB4">
      <w:start w:val="1"/>
      <w:numFmt w:val="taiwaneseCountingThousand"/>
      <w:lvlText w:val="%2、"/>
      <w:lvlJc w:val="left"/>
      <w:pPr>
        <w:ind w:left="960" w:hanging="480"/>
      </w:pPr>
      <w:rPr>
        <w:rFonts w:ascii="標楷體" w:eastAsia="標楷體" w:hAnsi="標楷體" w:hint="default"/>
      </w:rPr>
    </w:lvl>
    <w:lvl w:ilvl="2" w:tplc="01CE7DFA">
      <w:start w:val="1"/>
      <w:numFmt w:val="decimal"/>
      <w:lvlText w:val="%3."/>
      <w:lvlJc w:val="left"/>
      <w:pPr>
        <w:ind w:left="1320" w:hanging="360"/>
      </w:pPr>
      <w:rPr>
        <w:rFonts w:ascii="Times New Roman" w:eastAsia="新細明體" w:hAnsi="Times New Roman" w:hint="default"/>
      </w:rPr>
    </w:lvl>
    <w:lvl w:ilvl="3" w:tplc="00E471CE">
      <w:start w:val="1"/>
      <w:numFmt w:val="taiwaneseCountingThousand"/>
      <w:lvlText w:val="(%4)"/>
      <w:lvlJc w:val="left"/>
      <w:pPr>
        <w:ind w:left="2040" w:hanging="60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FE2E6C"/>
    <w:multiLevelType w:val="hybridMultilevel"/>
    <w:tmpl w:val="B19E9054"/>
    <w:lvl w:ilvl="0" w:tplc="7D4AE75C">
      <w:start w:val="1"/>
      <w:numFmt w:val="taiwaneseCountingThousand"/>
      <w:lvlText w:val="(%1)"/>
      <w:lvlJc w:val="left"/>
      <w:pPr>
        <w:ind w:left="1330" w:hanging="480"/>
      </w:pPr>
      <w:rPr>
        <w:rFonts w:ascii="標楷體" w:eastAsia="標楷體" w:hAnsi="標楷體" w:hint="eastAsia"/>
      </w:rPr>
    </w:lvl>
    <w:lvl w:ilvl="1" w:tplc="04090019" w:tentative="1">
      <w:start w:val="1"/>
      <w:numFmt w:val="ideographTraditional"/>
      <w:lvlText w:val="%2、"/>
      <w:lvlJc w:val="left"/>
      <w:pPr>
        <w:ind w:left="1810" w:hanging="480"/>
      </w:pPr>
    </w:lvl>
    <w:lvl w:ilvl="2" w:tplc="7D4AE75C">
      <w:start w:val="1"/>
      <w:numFmt w:val="taiwaneseCountingThousand"/>
      <w:lvlText w:val="(%3)"/>
      <w:lvlJc w:val="left"/>
      <w:pPr>
        <w:ind w:left="2290" w:hanging="480"/>
      </w:pPr>
      <w:rPr>
        <w:rFonts w:ascii="標楷體" w:eastAsia="標楷體" w:hAnsi="標楷體" w:hint="eastAsia"/>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5" w15:restartNumberingAfterBreak="0">
    <w:nsid w:val="7EB0092B"/>
    <w:multiLevelType w:val="hybridMultilevel"/>
    <w:tmpl w:val="EC041E92"/>
    <w:lvl w:ilvl="0" w:tplc="7D4AE75C">
      <w:start w:val="1"/>
      <w:numFmt w:val="taiwaneseCountingThousand"/>
      <w:lvlText w:val="(%1)"/>
      <w:lvlJc w:val="left"/>
      <w:pPr>
        <w:ind w:left="1332" w:hanging="480"/>
      </w:pPr>
      <w:rPr>
        <w:rFonts w:ascii="標楷體" w:eastAsia="標楷體" w:hAnsi="標楷體" w:hint="eastAsia"/>
      </w:rPr>
    </w:lvl>
    <w:lvl w:ilvl="1" w:tplc="04090019" w:tentative="1">
      <w:start w:val="1"/>
      <w:numFmt w:val="ideographTraditional"/>
      <w:lvlText w:val="%2、"/>
      <w:lvlJc w:val="left"/>
      <w:pPr>
        <w:ind w:left="1812" w:hanging="480"/>
      </w:pPr>
    </w:lvl>
    <w:lvl w:ilvl="2" w:tplc="7D4AE75C">
      <w:start w:val="1"/>
      <w:numFmt w:val="taiwaneseCountingThousand"/>
      <w:lvlText w:val="(%3)"/>
      <w:lvlJc w:val="left"/>
      <w:pPr>
        <w:ind w:left="2292" w:hanging="480"/>
      </w:pPr>
      <w:rPr>
        <w:rFonts w:ascii="標楷體" w:eastAsia="標楷體" w:hAnsi="標楷體" w:hint="eastAsia"/>
      </w:r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num w:numId="1">
    <w:abstractNumId w:val="13"/>
  </w:num>
  <w:num w:numId="2">
    <w:abstractNumId w:val="2"/>
  </w:num>
  <w:num w:numId="3">
    <w:abstractNumId w:val="3"/>
  </w:num>
  <w:num w:numId="4">
    <w:abstractNumId w:val="7"/>
  </w:num>
  <w:num w:numId="5">
    <w:abstractNumId w:val="1"/>
  </w:num>
  <w:num w:numId="6">
    <w:abstractNumId w:val="15"/>
  </w:num>
  <w:num w:numId="7">
    <w:abstractNumId w:val="10"/>
  </w:num>
  <w:num w:numId="8">
    <w:abstractNumId w:val="11"/>
  </w:num>
  <w:num w:numId="9">
    <w:abstractNumId w:val="12"/>
  </w:num>
  <w:num w:numId="10">
    <w:abstractNumId w:val="6"/>
  </w:num>
  <w:num w:numId="11">
    <w:abstractNumId w:val="8"/>
  </w:num>
  <w:num w:numId="12">
    <w:abstractNumId w:val="4"/>
  </w:num>
  <w:num w:numId="13">
    <w:abstractNumId w:val="5"/>
  </w:num>
  <w:num w:numId="14">
    <w:abstractNumId w:val="14"/>
  </w:num>
  <w:num w:numId="15">
    <w:abstractNumId w:val="0"/>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5BD"/>
    <w:rsid w:val="0000359F"/>
    <w:rsid w:val="00007E30"/>
    <w:rsid w:val="00030944"/>
    <w:rsid w:val="00037243"/>
    <w:rsid w:val="00052643"/>
    <w:rsid w:val="00055329"/>
    <w:rsid w:val="00062330"/>
    <w:rsid w:val="00064BC9"/>
    <w:rsid w:val="00084273"/>
    <w:rsid w:val="000C028B"/>
    <w:rsid w:val="000C31C1"/>
    <w:rsid w:val="000C630E"/>
    <w:rsid w:val="000C7EC9"/>
    <w:rsid w:val="000F3616"/>
    <w:rsid w:val="000F5C4B"/>
    <w:rsid w:val="00102BD2"/>
    <w:rsid w:val="0011283E"/>
    <w:rsid w:val="001134B6"/>
    <w:rsid w:val="0011377D"/>
    <w:rsid w:val="001142BF"/>
    <w:rsid w:val="00117FC1"/>
    <w:rsid w:val="00133F4A"/>
    <w:rsid w:val="00137FD8"/>
    <w:rsid w:val="0014219D"/>
    <w:rsid w:val="00146BD4"/>
    <w:rsid w:val="00160309"/>
    <w:rsid w:val="00163701"/>
    <w:rsid w:val="00166F7E"/>
    <w:rsid w:val="0017072C"/>
    <w:rsid w:val="00170CED"/>
    <w:rsid w:val="00177AF8"/>
    <w:rsid w:val="00187920"/>
    <w:rsid w:val="00187BB3"/>
    <w:rsid w:val="001A295A"/>
    <w:rsid w:val="001B196F"/>
    <w:rsid w:val="001B27BD"/>
    <w:rsid w:val="001C5BD8"/>
    <w:rsid w:val="00201A53"/>
    <w:rsid w:val="002049E6"/>
    <w:rsid w:val="00213E8E"/>
    <w:rsid w:val="00215845"/>
    <w:rsid w:val="00216F45"/>
    <w:rsid w:val="00234DC5"/>
    <w:rsid w:val="0024503C"/>
    <w:rsid w:val="0024670F"/>
    <w:rsid w:val="00251540"/>
    <w:rsid w:val="0025579E"/>
    <w:rsid w:val="00262E98"/>
    <w:rsid w:val="0027487E"/>
    <w:rsid w:val="00294BE5"/>
    <w:rsid w:val="002A3327"/>
    <w:rsid w:val="002A3CF5"/>
    <w:rsid w:val="002A71D4"/>
    <w:rsid w:val="002D3BCD"/>
    <w:rsid w:val="002D6B78"/>
    <w:rsid w:val="002D7DC8"/>
    <w:rsid w:val="002E1012"/>
    <w:rsid w:val="002E7BA0"/>
    <w:rsid w:val="0032505E"/>
    <w:rsid w:val="00330560"/>
    <w:rsid w:val="00336B82"/>
    <w:rsid w:val="00336E5E"/>
    <w:rsid w:val="00341657"/>
    <w:rsid w:val="00342BF3"/>
    <w:rsid w:val="00367A9D"/>
    <w:rsid w:val="00372BFA"/>
    <w:rsid w:val="003848C6"/>
    <w:rsid w:val="003A0FF5"/>
    <w:rsid w:val="003B7369"/>
    <w:rsid w:val="003C7463"/>
    <w:rsid w:val="003D6C99"/>
    <w:rsid w:val="003E08A2"/>
    <w:rsid w:val="003E44FC"/>
    <w:rsid w:val="003E6F87"/>
    <w:rsid w:val="00400427"/>
    <w:rsid w:val="00400888"/>
    <w:rsid w:val="00407BF1"/>
    <w:rsid w:val="004102FA"/>
    <w:rsid w:val="00413A51"/>
    <w:rsid w:val="00440A7E"/>
    <w:rsid w:val="00460390"/>
    <w:rsid w:val="00461491"/>
    <w:rsid w:val="004664AB"/>
    <w:rsid w:val="004670FF"/>
    <w:rsid w:val="0047381B"/>
    <w:rsid w:val="00475B94"/>
    <w:rsid w:val="004778A9"/>
    <w:rsid w:val="00483DDB"/>
    <w:rsid w:val="00493321"/>
    <w:rsid w:val="004A3DE4"/>
    <w:rsid w:val="004A64D3"/>
    <w:rsid w:val="004B1005"/>
    <w:rsid w:val="004B322B"/>
    <w:rsid w:val="004B4136"/>
    <w:rsid w:val="004E49A0"/>
    <w:rsid w:val="004E5140"/>
    <w:rsid w:val="00503E28"/>
    <w:rsid w:val="00506881"/>
    <w:rsid w:val="0050708B"/>
    <w:rsid w:val="00532755"/>
    <w:rsid w:val="0053511F"/>
    <w:rsid w:val="00541CD5"/>
    <w:rsid w:val="00543600"/>
    <w:rsid w:val="0055173F"/>
    <w:rsid w:val="00561F61"/>
    <w:rsid w:val="00563353"/>
    <w:rsid w:val="005918C7"/>
    <w:rsid w:val="005A2FBD"/>
    <w:rsid w:val="005B0C6A"/>
    <w:rsid w:val="005F243F"/>
    <w:rsid w:val="005F68DB"/>
    <w:rsid w:val="0062531D"/>
    <w:rsid w:val="00631C81"/>
    <w:rsid w:val="006403E8"/>
    <w:rsid w:val="00646494"/>
    <w:rsid w:val="00650351"/>
    <w:rsid w:val="0065370E"/>
    <w:rsid w:val="0066690F"/>
    <w:rsid w:val="0067197C"/>
    <w:rsid w:val="006728E7"/>
    <w:rsid w:val="00672916"/>
    <w:rsid w:val="0068260E"/>
    <w:rsid w:val="00687F34"/>
    <w:rsid w:val="006920EE"/>
    <w:rsid w:val="006C3F50"/>
    <w:rsid w:val="006C3FE4"/>
    <w:rsid w:val="006D5C1A"/>
    <w:rsid w:val="006F349A"/>
    <w:rsid w:val="006F51E9"/>
    <w:rsid w:val="007112AB"/>
    <w:rsid w:val="0071289F"/>
    <w:rsid w:val="007261E2"/>
    <w:rsid w:val="00732FE8"/>
    <w:rsid w:val="00744A90"/>
    <w:rsid w:val="00756F52"/>
    <w:rsid w:val="00772A41"/>
    <w:rsid w:val="00776328"/>
    <w:rsid w:val="007A25FA"/>
    <w:rsid w:val="007A2D18"/>
    <w:rsid w:val="007B39A9"/>
    <w:rsid w:val="007C0A70"/>
    <w:rsid w:val="007C10EB"/>
    <w:rsid w:val="007C4F66"/>
    <w:rsid w:val="007C6DF8"/>
    <w:rsid w:val="007F3F26"/>
    <w:rsid w:val="007F49F2"/>
    <w:rsid w:val="00820BE4"/>
    <w:rsid w:val="00831F1C"/>
    <w:rsid w:val="00840ADD"/>
    <w:rsid w:val="008435AD"/>
    <w:rsid w:val="00846ED2"/>
    <w:rsid w:val="00862C68"/>
    <w:rsid w:val="00863691"/>
    <w:rsid w:val="00865938"/>
    <w:rsid w:val="00867185"/>
    <w:rsid w:val="008757FD"/>
    <w:rsid w:val="008832AE"/>
    <w:rsid w:val="008B3D86"/>
    <w:rsid w:val="008C547F"/>
    <w:rsid w:val="008D7C37"/>
    <w:rsid w:val="008E16F8"/>
    <w:rsid w:val="008E4EA4"/>
    <w:rsid w:val="00910C09"/>
    <w:rsid w:val="0092564F"/>
    <w:rsid w:val="00926F0D"/>
    <w:rsid w:val="00936DEA"/>
    <w:rsid w:val="009376A3"/>
    <w:rsid w:val="00940C11"/>
    <w:rsid w:val="00943D9B"/>
    <w:rsid w:val="00953FE2"/>
    <w:rsid w:val="00960806"/>
    <w:rsid w:val="00966EBF"/>
    <w:rsid w:val="009733C0"/>
    <w:rsid w:val="00982455"/>
    <w:rsid w:val="00986EF0"/>
    <w:rsid w:val="0098777C"/>
    <w:rsid w:val="009959F3"/>
    <w:rsid w:val="009A3BB9"/>
    <w:rsid w:val="009A791D"/>
    <w:rsid w:val="009B5932"/>
    <w:rsid w:val="009C05EB"/>
    <w:rsid w:val="009C5821"/>
    <w:rsid w:val="009C614A"/>
    <w:rsid w:val="009C6FB9"/>
    <w:rsid w:val="009E1661"/>
    <w:rsid w:val="009F1A5E"/>
    <w:rsid w:val="00A019BB"/>
    <w:rsid w:val="00A110EC"/>
    <w:rsid w:val="00A24EB3"/>
    <w:rsid w:val="00A41636"/>
    <w:rsid w:val="00A55052"/>
    <w:rsid w:val="00A830A1"/>
    <w:rsid w:val="00A93301"/>
    <w:rsid w:val="00A951C9"/>
    <w:rsid w:val="00AF2B4D"/>
    <w:rsid w:val="00B13042"/>
    <w:rsid w:val="00B26426"/>
    <w:rsid w:val="00B356C8"/>
    <w:rsid w:val="00B5633C"/>
    <w:rsid w:val="00B570FC"/>
    <w:rsid w:val="00B615BD"/>
    <w:rsid w:val="00B64F97"/>
    <w:rsid w:val="00B67863"/>
    <w:rsid w:val="00B72868"/>
    <w:rsid w:val="00B74C40"/>
    <w:rsid w:val="00B85C11"/>
    <w:rsid w:val="00BA53BC"/>
    <w:rsid w:val="00BA6097"/>
    <w:rsid w:val="00BA7AA4"/>
    <w:rsid w:val="00BC3F09"/>
    <w:rsid w:val="00BC4AE5"/>
    <w:rsid w:val="00BD5CAC"/>
    <w:rsid w:val="00BE0B22"/>
    <w:rsid w:val="00BE6C3D"/>
    <w:rsid w:val="00BF5ED7"/>
    <w:rsid w:val="00C01797"/>
    <w:rsid w:val="00C043C6"/>
    <w:rsid w:val="00C04FAC"/>
    <w:rsid w:val="00C204EF"/>
    <w:rsid w:val="00C275C4"/>
    <w:rsid w:val="00C27CA0"/>
    <w:rsid w:val="00C34047"/>
    <w:rsid w:val="00C41112"/>
    <w:rsid w:val="00C430BE"/>
    <w:rsid w:val="00C50197"/>
    <w:rsid w:val="00C65AA3"/>
    <w:rsid w:val="00C668E5"/>
    <w:rsid w:val="00C73636"/>
    <w:rsid w:val="00C8243E"/>
    <w:rsid w:val="00C844A0"/>
    <w:rsid w:val="00C848D5"/>
    <w:rsid w:val="00C90008"/>
    <w:rsid w:val="00C90465"/>
    <w:rsid w:val="00CA1F25"/>
    <w:rsid w:val="00CA2A18"/>
    <w:rsid w:val="00CD2373"/>
    <w:rsid w:val="00CD5491"/>
    <w:rsid w:val="00CF6AD7"/>
    <w:rsid w:val="00D07C04"/>
    <w:rsid w:val="00D13D4C"/>
    <w:rsid w:val="00D16520"/>
    <w:rsid w:val="00D1723A"/>
    <w:rsid w:val="00D2218F"/>
    <w:rsid w:val="00D250C4"/>
    <w:rsid w:val="00D40825"/>
    <w:rsid w:val="00D474BD"/>
    <w:rsid w:val="00D558B1"/>
    <w:rsid w:val="00D60D6B"/>
    <w:rsid w:val="00D70790"/>
    <w:rsid w:val="00D7567B"/>
    <w:rsid w:val="00D770F0"/>
    <w:rsid w:val="00D850ED"/>
    <w:rsid w:val="00D949A5"/>
    <w:rsid w:val="00DA3E1F"/>
    <w:rsid w:val="00DC1039"/>
    <w:rsid w:val="00DC19B4"/>
    <w:rsid w:val="00DC1CDF"/>
    <w:rsid w:val="00DD69F6"/>
    <w:rsid w:val="00E007E8"/>
    <w:rsid w:val="00E0250E"/>
    <w:rsid w:val="00E1378A"/>
    <w:rsid w:val="00E246EF"/>
    <w:rsid w:val="00E46A4D"/>
    <w:rsid w:val="00E60311"/>
    <w:rsid w:val="00E759B6"/>
    <w:rsid w:val="00E77F33"/>
    <w:rsid w:val="00E831FF"/>
    <w:rsid w:val="00E90112"/>
    <w:rsid w:val="00EB2482"/>
    <w:rsid w:val="00EC457D"/>
    <w:rsid w:val="00EC7055"/>
    <w:rsid w:val="00EF5551"/>
    <w:rsid w:val="00F04C90"/>
    <w:rsid w:val="00F21613"/>
    <w:rsid w:val="00F21720"/>
    <w:rsid w:val="00F302D7"/>
    <w:rsid w:val="00F31CF1"/>
    <w:rsid w:val="00F3339D"/>
    <w:rsid w:val="00F333AF"/>
    <w:rsid w:val="00F33A58"/>
    <w:rsid w:val="00F35FD1"/>
    <w:rsid w:val="00F4013C"/>
    <w:rsid w:val="00F4665E"/>
    <w:rsid w:val="00F60473"/>
    <w:rsid w:val="00F61FE0"/>
    <w:rsid w:val="00F94E69"/>
    <w:rsid w:val="00FA24BB"/>
    <w:rsid w:val="00FA45D2"/>
    <w:rsid w:val="00FB77F9"/>
    <w:rsid w:val="00FF5D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300ED8-C729-45E5-924B-188990E1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5B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D4F"/>
    <w:pPr>
      <w:tabs>
        <w:tab w:val="center" w:pos="4153"/>
        <w:tab w:val="right" w:pos="8306"/>
      </w:tabs>
      <w:snapToGrid w:val="0"/>
    </w:pPr>
    <w:rPr>
      <w:sz w:val="20"/>
      <w:szCs w:val="20"/>
    </w:rPr>
  </w:style>
  <w:style w:type="character" w:customStyle="1" w:styleId="a4">
    <w:name w:val="頁首 字元"/>
    <w:basedOn w:val="a0"/>
    <w:link w:val="a3"/>
    <w:uiPriority w:val="99"/>
    <w:rsid w:val="00FF5D4F"/>
    <w:rPr>
      <w:rFonts w:ascii="Times New Roman" w:eastAsia="新細明體" w:hAnsi="Times New Roman" w:cs="Times New Roman"/>
      <w:sz w:val="20"/>
      <w:szCs w:val="20"/>
    </w:rPr>
  </w:style>
  <w:style w:type="paragraph" w:styleId="a5">
    <w:name w:val="footer"/>
    <w:basedOn w:val="a"/>
    <w:link w:val="a6"/>
    <w:uiPriority w:val="99"/>
    <w:unhideWhenUsed/>
    <w:rsid w:val="00FF5D4F"/>
    <w:pPr>
      <w:tabs>
        <w:tab w:val="center" w:pos="4153"/>
        <w:tab w:val="right" w:pos="8306"/>
      </w:tabs>
      <w:snapToGrid w:val="0"/>
    </w:pPr>
    <w:rPr>
      <w:sz w:val="20"/>
      <w:szCs w:val="20"/>
    </w:rPr>
  </w:style>
  <w:style w:type="character" w:customStyle="1" w:styleId="a6">
    <w:name w:val="頁尾 字元"/>
    <w:basedOn w:val="a0"/>
    <w:link w:val="a5"/>
    <w:uiPriority w:val="99"/>
    <w:rsid w:val="00FF5D4F"/>
    <w:rPr>
      <w:rFonts w:ascii="Times New Roman" w:eastAsia="新細明體" w:hAnsi="Times New Roman" w:cs="Times New Roman"/>
      <w:sz w:val="20"/>
      <w:szCs w:val="20"/>
    </w:rPr>
  </w:style>
  <w:style w:type="table" w:customStyle="1" w:styleId="1">
    <w:name w:val="表格格線1"/>
    <w:basedOn w:val="a1"/>
    <w:next w:val="a7"/>
    <w:uiPriority w:val="59"/>
    <w:rsid w:val="002A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A3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76A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376A3"/>
    <w:rPr>
      <w:rFonts w:asciiTheme="majorHAnsi" w:eastAsiaTheme="majorEastAsia" w:hAnsiTheme="majorHAnsi" w:cstheme="majorBidi"/>
      <w:sz w:val="18"/>
      <w:szCs w:val="18"/>
    </w:rPr>
  </w:style>
  <w:style w:type="paragraph" w:styleId="aa">
    <w:name w:val="List Paragraph"/>
    <w:basedOn w:val="a"/>
    <w:uiPriority w:val="34"/>
    <w:qFormat/>
    <w:rsid w:val="00F21720"/>
    <w:pPr>
      <w:ind w:leftChars="200" w:left="480"/>
    </w:pPr>
  </w:style>
  <w:style w:type="paragraph" w:styleId="ab">
    <w:name w:val="Plain Text"/>
    <w:basedOn w:val="a"/>
    <w:link w:val="ac"/>
    <w:rsid w:val="00CF6AD7"/>
    <w:pPr>
      <w:adjustRightInd w:val="0"/>
      <w:spacing w:line="360" w:lineRule="atLeast"/>
      <w:textAlignment w:val="baseline"/>
    </w:pPr>
    <w:rPr>
      <w:rFonts w:ascii="細明體" w:eastAsia="細明體" w:hAnsi="Courier New"/>
      <w:kern w:val="0"/>
      <w:szCs w:val="20"/>
    </w:rPr>
  </w:style>
  <w:style w:type="character" w:customStyle="1" w:styleId="ac">
    <w:name w:val="純文字 字元"/>
    <w:basedOn w:val="a0"/>
    <w:link w:val="ab"/>
    <w:rsid w:val="00CF6AD7"/>
    <w:rPr>
      <w:rFonts w:ascii="細明體" w:eastAsia="細明體" w:hAnsi="Courier New" w:cs="Times New Roman"/>
      <w:kern w:val="0"/>
      <w:szCs w:val="20"/>
    </w:rPr>
  </w:style>
  <w:style w:type="paragraph" w:styleId="ad">
    <w:name w:val="Body Text"/>
    <w:basedOn w:val="a"/>
    <w:link w:val="ae"/>
    <w:uiPriority w:val="1"/>
    <w:qFormat/>
    <w:rsid w:val="000F5C4B"/>
    <w:pPr>
      <w:autoSpaceDE w:val="0"/>
      <w:autoSpaceDN w:val="0"/>
      <w:ind w:left="1245" w:hanging="426"/>
    </w:pPr>
    <w:rPr>
      <w:rFonts w:ascii="SimSun" w:eastAsia="SimSun" w:hAnsi="SimSun" w:cs="SimSun"/>
      <w:kern w:val="0"/>
    </w:rPr>
  </w:style>
  <w:style w:type="character" w:customStyle="1" w:styleId="ae">
    <w:name w:val="本文 字元"/>
    <w:basedOn w:val="a0"/>
    <w:link w:val="ad"/>
    <w:uiPriority w:val="1"/>
    <w:rsid w:val="000F5C4B"/>
    <w:rPr>
      <w:rFonts w:ascii="SimSun" w:eastAsia="SimSun" w:hAnsi="SimSun" w:cs="SimSu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036031">
      <w:bodyDiv w:val="1"/>
      <w:marLeft w:val="0"/>
      <w:marRight w:val="0"/>
      <w:marTop w:val="0"/>
      <w:marBottom w:val="0"/>
      <w:divBdr>
        <w:top w:val="none" w:sz="0" w:space="0" w:color="auto"/>
        <w:left w:val="none" w:sz="0" w:space="0" w:color="auto"/>
        <w:bottom w:val="none" w:sz="0" w:space="0" w:color="auto"/>
        <w:right w:val="none" w:sz="0" w:space="0" w:color="auto"/>
      </w:divBdr>
    </w:div>
    <w:div w:id="19585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1D7FA-A515-4C00-8B27-AA378388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3</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90</cp:revision>
  <cp:lastPrinted>2023-01-16T02:39:00Z</cp:lastPrinted>
  <dcterms:created xsi:type="dcterms:W3CDTF">2015-01-17T01:07:00Z</dcterms:created>
  <dcterms:modified xsi:type="dcterms:W3CDTF">2024-04-12T05:41:00Z</dcterms:modified>
</cp:coreProperties>
</file>