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43" w:rsidRDefault="00DA22E9">
      <w:pPr>
        <w:pStyle w:val="a4"/>
        <w:rPr>
          <w:rFonts w:ascii="標楷體" w:eastAsia="標楷體" w:hAnsi="標楷體" w:hint="eastAsia"/>
          <w:spacing w:val="-3"/>
        </w:rPr>
      </w:pPr>
      <w:r w:rsidRPr="00DA22E9">
        <w:rPr>
          <w:rFonts w:ascii="標楷體" w:eastAsia="標楷體" w:hAnsi="標楷體"/>
          <w:spacing w:val="-3"/>
        </w:rPr>
        <w:t>國立光復高級商工職業學校</w:t>
      </w:r>
      <w:r w:rsidR="000302C3" w:rsidRPr="00DA22E9">
        <w:rPr>
          <w:rFonts w:ascii="標楷體" w:eastAsia="標楷體" w:hAnsi="標楷體"/>
          <w:spacing w:val="-3"/>
        </w:rPr>
        <w:t>工作場所母性健康保護計畫</w:t>
      </w:r>
    </w:p>
    <w:p w:rsidR="0064462E" w:rsidRDefault="0064462E" w:rsidP="0064462E">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日行政會議訂定通過</w:t>
      </w:r>
    </w:p>
    <w:p w:rsidR="0064462E" w:rsidRDefault="0064462E" w:rsidP="0064462E">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64462E" w:rsidRDefault="0064462E" w:rsidP="0064462E">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64462E" w:rsidRPr="0064462E" w:rsidRDefault="0064462E" w:rsidP="0064462E">
      <w:pPr>
        <w:pStyle w:val="a4"/>
        <w:jc w:val="right"/>
        <w:rPr>
          <w:rFonts w:ascii="標楷體" w:eastAsia="標楷體" w:hAnsi="標楷體"/>
        </w:rPr>
      </w:pPr>
    </w:p>
    <w:p w:rsidR="00F65D43" w:rsidRPr="00DA22E9" w:rsidRDefault="000302C3">
      <w:pPr>
        <w:pStyle w:val="a3"/>
        <w:spacing w:before="18"/>
        <w:ind w:left="143"/>
        <w:rPr>
          <w:rFonts w:ascii="標楷體" w:eastAsia="標楷體" w:hAnsi="標楷體"/>
        </w:rPr>
      </w:pPr>
      <w:r w:rsidRPr="00DA22E9">
        <w:rPr>
          <w:rFonts w:ascii="標楷體" w:eastAsia="標楷體" w:hAnsi="標楷體"/>
        </w:rPr>
        <w:t>一、</w:t>
      </w:r>
      <w:r w:rsidRPr="00DA22E9">
        <w:rPr>
          <w:rFonts w:ascii="標楷體" w:eastAsia="標楷體" w:hAnsi="標楷體"/>
          <w:spacing w:val="-5"/>
        </w:rPr>
        <w:t>依據</w:t>
      </w:r>
    </w:p>
    <w:p w:rsidR="00F65D43" w:rsidRPr="00DA22E9" w:rsidRDefault="000302C3">
      <w:pPr>
        <w:pStyle w:val="a3"/>
        <w:spacing w:before="39" w:line="259" w:lineRule="auto"/>
        <w:ind w:left="143" w:right="1893" w:firstLine="1089"/>
        <w:rPr>
          <w:rFonts w:ascii="標楷體" w:eastAsia="標楷體" w:hAnsi="標楷體"/>
        </w:rPr>
      </w:pPr>
      <w:r w:rsidRPr="00DA22E9">
        <w:rPr>
          <w:rFonts w:ascii="標楷體" w:eastAsia="標楷體" w:hAnsi="標楷體"/>
          <w:spacing w:val="-2"/>
        </w:rPr>
        <w:t xml:space="preserve">依職業安全衛生法第 </w:t>
      </w:r>
      <w:r w:rsidRPr="00DA22E9">
        <w:rPr>
          <w:rFonts w:ascii="標楷體" w:eastAsia="標楷體" w:hAnsi="標楷體"/>
        </w:rPr>
        <w:t>30</w:t>
      </w:r>
      <w:r w:rsidRPr="00DA22E9">
        <w:rPr>
          <w:rFonts w:ascii="標楷體" w:eastAsia="標楷體" w:hAnsi="標楷體"/>
          <w:spacing w:val="-2"/>
        </w:rPr>
        <w:t xml:space="preserve">條第與同法施行細則第 </w:t>
      </w:r>
      <w:r w:rsidRPr="00DA22E9">
        <w:rPr>
          <w:rFonts w:ascii="標楷體" w:eastAsia="標楷體" w:hAnsi="標楷體"/>
        </w:rPr>
        <w:t>39條之規定辦理。</w:t>
      </w:r>
      <w:r w:rsidRPr="00DA22E9">
        <w:rPr>
          <w:rFonts w:ascii="標楷體" w:eastAsia="標楷體" w:hAnsi="標楷體"/>
          <w:spacing w:val="7"/>
        </w:rPr>
        <w:t>二、 目的</w:t>
      </w:r>
    </w:p>
    <w:p w:rsidR="00F65D43" w:rsidRPr="00DA22E9" w:rsidRDefault="000302C3">
      <w:pPr>
        <w:pStyle w:val="a3"/>
        <w:spacing w:before="65" w:line="194" w:lineRule="auto"/>
        <w:ind w:left="751" w:right="911" w:firstLine="482"/>
        <w:rPr>
          <w:rFonts w:ascii="標楷體" w:eastAsia="標楷體" w:hAnsi="標楷體"/>
        </w:rPr>
      </w:pPr>
      <w:r w:rsidRPr="00DA22E9">
        <w:rPr>
          <w:rFonts w:ascii="標楷體" w:eastAsia="標楷體" w:hAnsi="標楷體"/>
          <w:spacing w:val="-2"/>
        </w:rPr>
        <w:t>規劃與採取必要之安全衛生措施，以確保懷孕、產後哺乳女性勞工之身心健康，達到母性勞工保護目的。</w:t>
      </w:r>
    </w:p>
    <w:p w:rsidR="00F65D43" w:rsidRPr="00DA22E9" w:rsidRDefault="000302C3">
      <w:pPr>
        <w:pStyle w:val="a3"/>
        <w:spacing w:before="62"/>
        <w:ind w:left="143"/>
        <w:rPr>
          <w:rFonts w:ascii="標楷體" w:eastAsia="標楷體" w:hAnsi="標楷體"/>
        </w:rPr>
      </w:pPr>
      <w:r w:rsidRPr="00DA22E9">
        <w:rPr>
          <w:rFonts w:ascii="標楷體" w:eastAsia="標楷體" w:hAnsi="標楷體"/>
        </w:rPr>
        <w:t>三、</w:t>
      </w:r>
      <w:r w:rsidRPr="00DA22E9">
        <w:rPr>
          <w:rFonts w:ascii="標楷體" w:eastAsia="標楷體" w:hAnsi="標楷體"/>
          <w:spacing w:val="-5"/>
        </w:rPr>
        <w:t>定義</w:t>
      </w:r>
    </w:p>
    <w:p w:rsidR="00F65D43" w:rsidRPr="00DA22E9" w:rsidRDefault="000302C3">
      <w:pPr>
        <w:pStyle w:val="a3"/>
        <w:spacing w:before="94" w:line="196" w:lineRule="auto"/>
        <w:ind w:left="1111" w:right="991" w:hanging="360"/>
        <w:jc w:val="both"/>
        <w:rPr>
          <w:rFonts w:ascii="標楷體" w:eastAsia="標楷體" w:hAnsi="標楷體"/>
        </w:rPr>
      </w:pPr>
      <w:r w:rsidRPr="00DA22E9">
        <w:rPr>
          <w:rFonts w:ascii="標楷體" w:eastAsia="標楷體" w:hAnsi="標楷體"/>
          <w:spacing w:val="-2"/>
        </w:rPr>
        <w:t>(一)母性健康保護：指對於女勞工從事有危害之虞之工作所採取之措施，包括危害評估與控制、醫師面談指導、風險分級管理、工作適性安排及其他相關措</w:t>
      </w:r>
      <w:r w:rsidRPr="00DA22E9">
        <w:rPr>
          <w:rFonts w:ascii="標楷體" w:eastAsia="標楷體" w:hAnsi="標楷體"/>
          <w:spacing w:val="-6"/>
        </w:rPr>
        <w:t>施。</w:t>
      </w:r>
    </w:p>
    <w:p w:rsidR="00F65D43" w:rsidRPr="00DA22E9" w:rsidRDefault="000302C3">
      <w:pPr>
        <w:pStyle w:val="a3"/>
        <w:spacing w:line="376" w:lineRule="exact"/>
        <w:ind w:left="753"/>
        <w:rPr>
          <w:rFonts w:ascii="標楷體" w:eastAsia="標楷體" w:hAnsi="標楷體"/>
        </w:rPr>
      </w:pPr>
      <w:r w:rsidRPr="00DA22E9">
        <w:rPr>
          <w:rFonts w:ascii="標楷體" w:eastAsia="標楷體" w:hAnsi="標楷體"/>
        </w:rPr>
        <w:t>(二)</w:t>
      </w:r>
      <w:r w:rsidRPr="00DA22E9">
        <w:rPr>
          <w:rFonts w:ascii="標楷體" w:eastAsia="標楷體" w:hAnsi="標楷體"/>
          <w:spacing w:val="-1"/>
        </w:rPr>
        <w:t>母性健康保護期間：女性勞工妊娠日起至分娩後一年內。</w:t>
      </w:r>
    </w:p>
    <w:p w:rsidR="00F65D43" w:rsidRPr="00DA22E9" w:rsidRDefault="000302C3">
      <w:pPr>
        <w:pStyle w:val="a3"/>
        <w:spacing w:before="39"/>
        <w:ind w:left="143"/>
        <w:rPr>
          <w:rFonts w:ascii="標楷體" w:eastAsia="標楷體" w:hAnsi="標楷體"/>
        </w:rPr>
      </w:pPr>
      <w:r w:rsidRPr="00DA22E9">
        <w:rPr>
          <w:rFonts w:ascii="標楷體" w:eastAsia="標楷體" w:hAnsi="標楷體"/>
        </w:rPr>
        <w:t>四、</w:t>
      </w:r>
      <w:r w:rsidRPr="00DA22E9">
        <w:rPr>
          <w:rFonts w:ascii="標楷體" w:eastAsia="標楷體" w:hAnsi="標楷體"/>
          <w:spacing w:val="-3"/>
        </w:rPr>
        <w:t>適用對象</w:t>
      </w:r>
    </w:p>
    <w:p w:rsidR="00F65D43" w:rsidRPr="00DA22E9" w:rsidRDefault="000302C3">
      <w:pPr>
        <w:pStyle w:val="a3"/>
        <w:spacing w:before="36" w:line="401" w:lineRule="exact"/>
        <w:ind w:left="751"/>
        <w:rPr>
          <w:rFonts w:ascii="標楷體" w:eastAsia="標楷體" w:hAnsi="標楷體"/>
        </w:rPr>
      </w:pPr>
      <w:r w:rsidRPr="00DA22E9">
        <w:rPr>
          <w:rFonts w:ascii="標楷體" w:eastAsia="標楷體" w:hAnsi="標楷體"/>
        </w:rPr>
        <w:t>(一)</w:t>
      </w:r>
      <w:r w:rsidRPr="00DA22E9">
        <w:rPr>
          <w:rFonts w:ascii="標楷體" w:eastAsia="標楷體" w:hAnsi="標楷體"/>
          <w:spacing w:val="-1"/>
        </w:rPr>
        <w:t>預期懷孕，妊娠中之女性教職、員工及工讀學生。</w:t>
      </w:r>
    </w:p>
    <w:p w:rsidR="00F65D43" w:rsidRPr="00DA22E9" w:rsidRDefault="000302C3">
      <w:pPr>
        <w:pStyle w:val="a3"/>
        <w:spacing w:line="360" w:lineRule="exact"/>
        <w:ind w:left="751"/>
        <w:rPr>
          <w:rFonts w:ascii="標楷體" w:eastAsia="標楷體" w:hAnsi="標楷體"/>
        </w:rPr>
      </w:pPr>
      <w:r w:rsidRPr="00DA22E9">
        <w:rPr>
          <w:rFonts w:ascii="標楷體" w:eastAsia="標楷體" w:hAnsi="標楷體"/>
        </w:rPr>
        <w:t>(二)分娩後之女性勞動者，包括正常生產、妊娠 24</w:t>
      </w:r>
      <w:r w:rsidRPr="00DA22E9">
        <w:rPr>
          <w:rFonts w:ascii="標楷體" w:eastAsia="標楷體" w:hAnsi="標楷體"/>
          <w:spacing w:val="-1"/>
        </w:rPr>
        <w:t>週後死產、及分娩後一年內。</w:t>
      </w:r>
    </w:p>
    <w:p w:rsidR="00F65D43" w:rsidRPr="00DA22E9" w:rsidRDefault="000302C3">
      <w:pPr>
        <w:pStyle w:val="a3"/>
        <w:spacing w:line="359" w:lineRule="exact"/>
        <w:ind w:left="751"/>
        <w:rPr>
          <w:rFonts w:ascii="標楷體" w:eastAsia="標楷體" w:hAnsi="標楷體"/>
        </w:rPr>
      </w:pPr>
      <w:r w:rsidRPr="00DA22E9">
        <w:rPr>
          <w:rFonts w:ascii="標楷體" w:eastAsia="標楷體" w:hAnsi="標楷體"/>
        </w:rPr>
        <w:t>(三)</w:t>
      </w:r>
      <w:r w:rsidRPr="00DA22E9">
        <w:rPr>
          <w:rFonts w:ascii="標楷體" w:eastAsia="標楷體" w:hAnsi="標楷體"/>
          <w:spacing w:val="-1"/>
        </w:rPr>
        <w:t>哺乳之女性教職、員工及工讀學生。</w:t>
      </w:r>
    </w:p>
    <w:p w:rsidR="00F65D43" w:rsidRPr="00DA22E9" w:rsidRDefault="000302C3">
      <w:pPr>
        <w:pStyle w:val="a3"/>
        <w:spacing w:before="15" w:line="196" w:lineRule="auto"/>
        <w:ind w:left="751" w:right="911" w:firstLine="482"/>
        <w:rPr>
          <w:rFonts w:ascii="標楷體" w:eastAsia="標楷體" w:hAnsi="標楷體"/>
        </w:rPr>
      </w:pPr>
      <w:r w:rsidRPr="00DA22E9">
        <w:rPr>
          <w:rFonts w:ascii="標楷體" w:eastAsia="標楷體" w:hAnsi="標楷體"/>
          <w:spacing w:val="-2"/>
        </w:rPr>
        <w:t>具有以上條件之女性教職、員工及工讀學生，請主動告知人事室，並將此計畫公告全校教職員，以保護母性健康。</w:t>
      </w:r>
    </w:p>
    <w:p w:rsidR="00F65D43" w:rsidRPr="00DA22E9" w:rsidRDefault="000302C3">
      <w:pPr>
        <w:pStyle w:val="a3"/>
        <w:spacing w:before="57"/>
        <w:ind w:left="143"/>
        <w:rPr>
          <w:rFonts w:ascii="標楷體" w:eastAsia="標楷體" w:hAnsi="標楷體"/>
        </w:rPr>
      </w:pPr>
      <w:r w:rsidRPr="00DA22E9">
        <w:rPr>
          <w:rFonts w:ascii="標楷體" w:eastAsia="標楷體" w:hAnsi="標楷體"/>
        </w:rPr>
        <w:t>五、</w:t>
      </w:r>
      <w:r w:rsidRPr="00DA22E9">
        <w:rPr>
          <w:rFonts w:ascii="標楷體" w:eastAsia="標楷體" w:hAnsi="標楷體"/>
          <w:spacing w:val="-3"/>
        </w:rPr>
        <w:t>權責單位</w:t>
      </w:r>
    </w:p>
    <w:p w:rsidR="00F65D43" w:rsidRPr="00DA22E9" w:rsidRDefault="000302C3">
      <w:pPr>
        <w:pStyle w:val="a3"/>
        <w:spacing w:before="39" w:line="401" w:lineRule="exact"/>
        <w:ind w:left="753"/>
        <w:rPr>
          <w:rFonts w:ascii="標楷體" w:eastAsia="標楷體" w:hAnsi="標楷體"/>
        </w:rPr>
      </w:pPr>
      <w:r w:rsidRPr="00DA22E9">
        <w:rPr>
          <w:rFonts w:ascii="標楷體" w:eastAsia="標楷體" w:hAnsi="標楷體"/>
        </w:rPr>
        <w:t>(一)</w:t>
      </w:r>
      <w:r w:rsidRPr="00DA22E9">
        <w:rPr>
          <w:rFonts w:ascii="標楷體" w:eastAsia="標楷體" w:hAnsi="標楷體"/>
          <w:spacing w:val="-1"/>
        </w:rPr>
        <w:t>職業安全與衛生單位：</w:t>
      </w:r>
    </w:p>
    <w:p w:rsidR="00F65D43" w:rsidRPr="00DA22E9" w:rsidRDefault="000302C3">
      <w:pPr>
        <w:pStyle w:val="a5"/>
        <w:numPr>
          <w:ilvl w:val="0"/>
          <w:numId w:val="10"/>
        </w:numPr>
        <w:tabs>
          <w:tab w:val="left" w:pos="1372"/>
        </w:tabs>
        <w:ind w:left="1372" w:hanging="180"/>
        <w:rPr>
          <w:rFonts w:ascii="標楷體" w:eastAsia="標楷體" w:hAnsi="標楷體"/>
          <w:sz w:val="24"/>
        </w:rPr>
      </w:pPr>
      <w:r w:rsidRPr="00DA22E9">
        <w:rPr>
          <w:rFonts w:ascii="標楷體" w:eastAsia="標楷體" w:hAnsi="標楷體"/>
          <w:spacing w:val="-2"/>
          <w:sz w:val="24"/>
        </w:rPr>
        <w:t>擬訂本計畫。</w:t>
      </w:r>
    </w:p>
    <w:p w:rsidR="00F65D43" w:rsidRPr="00DA22E9" w:rsidRDefault="000302C3">
      <w:pPr>
        <w:pStyle w:val="a5"/>
        <w:numPr>
          <w:ilvl w:val="0"/>
          <w:numId w:val="10"/>
        </w:numPr>
        <w:tabs>
          <w:tab w:val="left" w:pos="1372"/>
        </w:tabs>
        <w:ind w:left="1372" w:hanging="180"/>
        <w:rPr>
          <w:rFonts w:ascii="標楷體" w:eastAsia="標楷體" w:hAnsi="標楷體"/>
          <w:sz w:val="24"/>
        </w:rPr>
      </w:pPr>
      <w:r w:rsidRPr="00DA22E9">
        <w:rPr>
          <w:rFonts w:ascii="標楷體" w:eastAsia="標楷體" w:hAnsi="標楷體"/>
          <w:spacing w:val="-2"/>
          <w:sz w:val="24"/>
        </w:rPr>
        <w:t>協助工作危害評估。</w:t>
      </w:r>
    </w:p>
    <w:p w:rsidR="00F65D43" w:rsidRPr="00DA22E9" w:rsidRDefault="000302C3">
      <w:pPr>
        <w:pStyle w:val="a5"/>
        <w:numPr>
          <w:ilvl w:val="0"/>
          <w:numId w:val="10"/>
        </w:numPr>
        <w:tabs>
          <w:tab w:val="left" w:pos="1372"/>
        </w:tabs>
        <w:spacing w:before="20" w:line="194" w:lineRule="auto"/>
        <w:ind w:left="753" w:right="2210" w:firstLine="439"/>
        <w:rPr>
          <w:rFonts w:ascii="標楷體" w:eastAsia="標楷體" w:hAnsi="標楷體"/>
          <w:sz w:val="24"/>
        </w:rPr>
      </w:pPr>
      <w:r w:rsidRPr="00DA22E9">
        <w:rPr>
          <w:rFonts w:ascii="標楷體" w:eastAsia="標楷體" w:hAnsi="標楷體"/>
          <w:spacing w:val="-2"/>
          <w:sz w:val="24"/>
        </w:rPr>
        <w:t>依風險評估結果，協助工作調整、更換及作業現場改善措施。 (二)人事室：</w:t>
      </w:r>
    </w:p>
    <w:p w:rsidR="00F65D43" w:rsidRPr="00DA22E9" w:rsidRDefault="000302C3">
      <w:pPr>
        <w:pStyle w:val="a5"/>
        <w:numPr>
          <w:ilvl w:val="0"/>
          <w:numId w:val="9"/>
        </w:numPr>
        <w:tabs>
          <w:tab w:val="left" w:pos="1432"/>
        </w:tabs>
        <w:spacing w:line="341" w:lineRule="exact"/>
        <w:ind w:left="1432" w:hanging="240"/>
        <w:rPr>
          <w:rFonts w:ascii="標楷體" w:eastAsia="標楷體" w:hAnsi="標楷體"/>
          <w:sz w:val="24"/>
        </w:rPr>
      </w:pPr>
      <w:r w:rsidRPr="00DA22E9">
        <w:rPr>
          <w:rFonts w:ascii="標楷體" w:eastAsia="標楷體" w:hAnsi="標楷體"/>
          <w:spacing w:val="-1"/>
          <w:sz w:val="24"/>
        </w:rPr>
        <w:t>協助本計畫之規劃、推動與執行。</w:t>
      </w:r>
    </w:p>
    <w:p w:rsidR="00F65D43" w:rsidRPr="00DA22E9" w:rsidRDefault="000302C3">
      <w:pPr>
        <w:pStyle w:val="a5"/>
        <w:numPr>
          <w:ilvl w:val="0"/>
          <w:numId w:val="9"/>
        </w:numPr>
        <w:tabs>
          <w:tab w:val="left" w:pos="1432"/>
        </w:tabs>
        <w:ind w:left="1432" w:hanging="240"/>
        <w:rPr>
          <w:rFonts w:ascii="標楷體" w:eastAsia="標楷體" w:hAnsi="標楷體"/>
          <w:sz w:val="24"/>
        </w:rPr>
      </w:pPr>
      <w:r w:rsidRPr="00DA22E9">
        <w:rPr>
          <w:rFonts w:ascii="標楷體" w:eastAsia="標楷體" w:hAnsi="標楷體"/>
          <w:spacing w:val="-1"/>
          <w:sz w:val="24"/>
        </w:rPr>
        <w:t>宣導母性保護與妊娠產後女性工作者相關資訊。</w:t>
      </w:r>
    </w:p>
    <w:p w:rsidR="00F65D43" w:rsidRPr="00DA22E9" w:rsidRDefault="000302C3">
      <w:pPr>
        <w:pStyle w:val="a5"/>
        <w:numPr>
          <w:ilvl w:val="0"/>
          <w:numId w:val="9"/>
        </w:numPr>
        <w:tabs>
          <w:tab w:val="left" w:pos="1432"/>
        </w:tabs>
        <w:spacing w:line="360" w:lineRule="exact"/>
        <w:ind w:left="1432" w:hanging="240"/>
        <w:rPr>
          <w:rFonts w:ascii="標楷體" w:eastAsia="標楷體" w:hAnsi="標楷體"/>
          <w:sz w:val="24"/>
        </w:rPr>
      </w:pPr>
      <w:r w:rsidRPr="00DA22E9">
        <w:rPr>
          <w:rFonts w:ascii="標楷體" w:eastAsia="標楷體" w:hAnsi="標楷體"/>
          <w:spacing w:val="-1"/>
          <w:sz w:val="24"/>
        </w:rPr>
        <w:t>協助蒐集、彙整及提供懷孕中或生產後一年內之女性工作者名單。</w:t>
      </w:r>
    </w:p>
    <w:p w:rsidR="00F65D43" w:rsidRPr="00DA22E9" w:rsidRDefault="000302C3">
      <w:pPr>
        <w:pStyle w:val="a5"/>
        <w:numPr>
          <w:ilvl w:val="0"/>
          <w:numId w:val="9"/>
        </w:numPr>
        <w:tabs>
          <w:tab w:val="left" w:pos="1432"/>
        </w:tabs>
        <w:ind w:left="1432" w:hanging="240"/>
        <w:rPr>
          <w:rFonts w:ascii="標楷體" w:eastAsia="標楷體" w:hAnsi="標楷體"/>
          <w:sz w:val="24"/>
        </w:rPr>
      </w:pPr>
      <w:r w:rsidRPr="00DA22E9">
        <w:rPr>
          <w:rFonts w:ascii="標楷體" w:eastAsia="標楷體" w:hAnsi="標楷體"/>
          <w:spacing w:val="-1"/>
          <w:sz w:val="24"/>
        </w:rPr>
        <w:t>其他有關契約內容與女性工作者調整、更換工作及請假事項。</w:t>
      </w:r>
    </w:p>
    <w:p w:rsidR="00F65D43" w:rsidRPr="00DA22E9" w:rsidRDefault="000302C3">
      <w:pPr>
        <w:pStyle w:val="a3"/>
        <w:spacing w:line="359" w:lineRule="exact"/>
        <w:ind w:left="753"/>
        <w:rPr>
          <w:rFonts w:ascii="標楷體" w:eastAsia="標楷體" w:hAnsi="標楷體"/>
        </w:rPr>
      </w:pPr>
      <w:r w:rsidRPr="00DA22E9">
        <w:rPr>
          <w:rFonts w:ascii="標楷體" w:eastAsia="標楷體" w:hAnsi="標楷體"/>
        </w:rPr>
        <w:t>(三)</w:t>
      </w:r>
      <w:r w:rsidRPr="00DA22E9">
        <w:rPr>
          <w:rFonts w:ascii="標楷體" w:eastAsia="標楷體" w:hAnsi="標楷體"/>
          <w:spacing w:val="-2"/>
        </w:rPr>
        <w:t>健康中心：</w:t>
      </w:r>
    </w:p>
    <w:p w:rsidR="00F65D43" w:rsidRPr="00DA22E9" w:rsidRDefault="000302C3">
      <w:pPr>
        <w:pStyle w:val="a5"/>
        <w:numPr>
          <w:ilvl w:val="0"/>
          <w:numId w:val="8"/>
        </w:numPr>
        <w:tabs>
          <w:tab w:val="left" w:pos="1432"/>
        </w:tabs>
        <w:ind w:left="1432" w:hanging="240"/>
        <w:rPr>
          <w:rFonts w:ascii="標楷體" w:eastAsia="標楷體" w:hAnsi="標楷體"/>
        </w:rPr>
      </w:pPr>
      <w:r w:rsidRPr="00DA22E9">
        <w:rPr>
          <w:rFonts w:ascii="標楷體" w:eastAsia="標楷體" w:hAnsi="標楷體"/>
          <w:spacing w:val="-2"/>
          <w:sz w:val="24"/>
        </w:rPr>
        <w:t>協助工作危害評估。</w:t>
      </w:r>
    </w:p>
    <w:p w:rsidR="00F65D43" w:rsidRPr="00DA22E9" w:rsidRDefault="000302C3">
      <w:pPr>
        <w:pStyle w:val="a5"/>
        <w:numPr>
          <w:ilvl w:val="0"/>
          <w:numId w:val="8"/>
        </w:numPr>
        <w:tabs>
          <w:tab w:val="left" w:pos="1432"/>
        </w:tabs>
        <w:ind w:left="1432" w:hanging="240"/>
        <w:rPr>
          <w:rFonts w:ascii="標楷體" w:eastAsia="標楷體" w:hAnsi="標楷體"/>
        </w:rPr>
      </w:pPr>
      <w:r w:rsidRPr="00DA22E9">
        <w:rPr>
          <w:rFonts w:ascii="標楷體" w:eastAsia="標楷體" w:hAnsi="標楷體"/>
          <w:spacing w:val="-1"/>
          <w:sz w:val="24"/>
        </w:rPr>
        <w:t>判定及確認風險等級。</w:t>
      </w:r>
    </w:p>
    <w:p w:rsidR="00F65D43" w:rsidRPr="00DA22E9" w:rsidRDefault="000302C3">
      <w:pPr>
        <w:pStyle w:val="a5"/>
        <w:numPr>
          <w:ilvl w:val="0"/>
          <w:numId w:val="8"/>
        </w:numPr>
        <w:tabs>
          <w:tab w:val="left" w:pos="1432"/>
        </w:tabs>
        <w:spacing w:line="360" w:lineRule="exact"/>
        <w:ind w:left="1432" w:hanging="240"/>
        <w:rPr>
          <w:rFonts w:ascii="標楷體" w:eastAsia="標楷體" w:hAnsi="標楷體"/>
        </w:rPr>
      </w:pPr>
      <w:r w:rsidRPr="00DA22E9">
        <w:rPr>
          <w:rFonts w:ascii="標楷體" w:eastAsia="標楷體" w:hAnsi="標楷體"/>
          <w:spacing w:val="-1"/>
          <w:sz w:val="24"/>
        </w:rPr>
        <w:t>對風險等級屬第二級管理者，提供個人面談指導與危害預防措施建議。</w:t>
      </w:r>
    </w:p>
    <w:p w:rsidR="00F65D43" w:rsidRPr="00DA22E9" w:rsidRDefault="000302C3">
      <w:pPr>
        <w:pStyle w:val="a5"/>
        <w:numPr>
          <w:ilvl w:val="0"/>
          <w:numId w:val="8"/>
        </w:numPr>
        <w:tabs>
          <w:tab w:val="left" w:pos="1432"/>
        </w:tabs>
        <w:spacing w:before="20" w:line="194" w:lineRule="auto"/>
        <w:ind w:left="1432" w:right="950" w:hanging="240"/>
        <w:rPr>
          <w:rFonts w:ascii="標楷體" w:eastAsia="標楷體" w:hAnsi="標楷體"/>
        </w:rPr>
      </w:pPr>
      <w:r w:rsidRPr="00DA22E9">
        <w:rPr>
          <w:rFonts w:ascii="標楷體" w:eastAsia="標楷體" w:hAnsi="標楷體"/>
          <w:spacing w:val="-2"/>
          <w:sz w:val="24"/>
        </w:rPr>
        <w:t>對風險等級屬第三級管理者，提供工作環境改善與有效控制措施建議，完成改善後重新評估，並註明不適宜從事之作業與其它應處理與注意事項。</w:t>
      </w:r>
    </w:p>
    <w:p w:rsidR="00F65D43" w:rsidRPr="00DA22E9" w:rsidRDefault="000302C3">
      <w:pPr>
        <w:pStyle w:val="a5"/>
        <w:numPr>
          <w:ilvl w:val="0"/>
          <w:numId w:val="8"/>
        </w:numPr>
        <w:tabs>
          <w:tab w:val="left" w:pos="1432"/>
        </w:tabs>
        <w:spacing w:line="383" w:lineRule="exact"/>
        <w:ind w:left="1432" w:hanging="240"/>
        <w:rPr>
          <w:rFonts w:ascii="標楷體" w:eastAsia="標楷體" w:hAnsi="標楷體"/>
        </w:rPr>
      </w:pPr>
      <w:r w:rsidRPr="00DA22E9">
        <w:rPr>
          <w:rFonts w:ascii="標楷體" w:eastAsia="標楷體" w:hAnsi="標楷體"/>
          <w:spacing w:val="-1"/>
          <w:sz w:val="24"/>
        </w:rPr>
        <w:t>提供孕期與哺乳健康指導諮詢。</w:t>
      </w:r>
    </w:p>
    <w:p w:rsidR="00F65D43" w:rsidRPr="00DA22E9" w:rsidRDefault="00F65D43">
      <w:pPr>
        <w:pStyle w:val="a5"/>
        <w:spacing w:line="383" w:lineRule="exact"/>
        <w:rPr>
          <w:rFonts w:ascii="標楷體" w:eastAsia="標楷體" w:hAnsi="標楷體"/>
        </w:rPr>
        <w:sectPr w:rsidR="00F65D43" w:rsidRPr="00DA22E9">
          <w:footerReference w:type="default" r:id="rId7"/>
          <w:type w:val="continuous"/>
          <w:pgSz w:w="11910" w:h="16840"/>
          <w:pgMar w:top="1500" w:right="566" w:bottom="1240" w:left="1275" w:header="0" w:footer="1048" w:gutter="0"/>
          <w:pgNumType w:start="1"/>
          <w:cols w:space="720"/>
        </w:sectPr>
      </w:pPr>
    </w:p>
    <w:p w:rsidR="00F65D43" w:rsidRPr="00DA22E9" w:rsidRDefault="000302C3">
      <w:pPr>
        <w:pStyle w:val="a5"/>
        <w:numPr>
          <w:ilvl w:val="0"/>
          <w:numId w:val="8"/>
        </w:numPr>
        <w:tabs>
          <w:tab w:val="left" w:pos="1432"/>
        </w:tabs>
        <w:spacing w:line="346" w:lineRule="exact"/>
        <w:ind w:left="1432" w:hanging="240"/>
        <w:rPr>
          <w:rFonts w:ascii="標楷體" w:eastAsia="標楷體" w:hAnsi="標楷體"/>
        </w:rPr>
      </w:pPr>
      <w:r w:rsidRPr="00DA22E9">
        <w:rPr>
          <w:rFonts w:ascii="標楷體" w:eastAsia="標楷體" w:hAnsi="標楷體"/>
          <w:spacing w:val="-1"/>
          <w:sz w:val="24"/>
        </w:rPr>
        <w:lastRenderedPageBreak/>
        <w:t>孕產婦疾病之轉介與處理。</w:t>
      </w:r>
    </w:p>
    <w:p w:rsidR="00F65D43" w:rsidRPr="00DA22E9" w:rsidRDefault="000302C3">
      <w:pPr>
        <w:pStyle w:val="a5"/>
        <w:numPr>
          <w:ilvl w:val="0"/>
          <w:numId w:val="8"/>
        </w:numPr>
        <w:tabs>
          <w:tab w:val="left" w:pos="1432"/>
        </w:tabs>
        <w:ind w:left="1432" w:hanging="240"/>
        <w:rPr>
          <w:rFonts w:ascii="標楷體" w:eastAsia="標楷體" w:hAnsi="標楷體"/>
        </w:rPr>
      </w:pPr>
      <w:r w:rsidRPr="00DA22E9">
        <w:rPr>
          <w:rFonts w:ascii="標楷體" w:eastAsia="標楷體" w:hAnsi="標楷體"/>
          <w:spacing w:val="-2"/>
          <w:sz w:val="24"/>
        </w:rPr>
        <w:t>協助工作危害評估。</w:t>
      </w:r>
    </w:p>
    <w:p w:rsidR="00F65D43" w:rsidRPr="00DA22E9" w:rsidRDefault="000302C3">
      <w:pPr>
        <w:pStyle w:val="a5"/>
        <w:numPr>
          <w:ilvl w:val="0"/>
          <w:numId w:val="8"/>
        </w:numPr>
        <w:tabs>
          <w:tab w:val="left" w:pos="1432"/>
        </w:tabs>
        <w:spacing w:line="360" w:lineRule="exact"/>
        <w:ind w:left="1432" w:hanging="240"/>
        <w:rPr>
          <w:rFonts w:ascii="標楷體" w:eastAsia="標楷體" w:hAnsi="標楷體"/>
        </w:rPr>
      </w:pPr>
      <w:r w:rsidRPr="00DA22E9">
        <w:rPr>
          <w:rFonts w:ascii="標楷體" w:eastAsia="標楷體" w:hAnsi="標楷體"/>
          <w:spacing w:val="-1"/>
          <w:sz w:val="24"/>
        </w:rPr>
        <w:t>進行初步風險等級判定。</w:t>
      </w:r>
    </w:p>
    <w:p w:rsidR="00F65D43" w:rsidRPr="00DA22E9" w:rsidRDefault="000302C3">
      <w:pPr>
        <w:pStyle w:val="a3"/>
        <w:spacing w:line="359" w:lineRule="exact"/>
        <w:ind w:left="753"/>
        <w:rPr>
          <w:rFonts w:ascii="標楷體" w:eastAsia="標楷體" w:hAnsi="標楷體"/>
        </w:rPr>
      </w:pPr>
      <w:r w:rsidRPr="00DA22E9">
        <w:rPr>
          <w:rFonts w:ascii="標楷體" w:eastAsia="標楷體" w:hAnsi="標楷體"/>
        </w:rPr>
        <w:t>(四)</w:t>
      </w:r>
      <w:r w:rsidRPr="00DA22E9">
        <w:rPr>
          <w:rFonts w:ascii="標楷體" w:eastAsia="標楷體" w:hAnsi="標楷體"/>
          <w:spacing w:val="-3"/>
        </w:rPr>
        <w:t>負責人：</w:t>
      </w:r>
    </w:p>
    <w:p w:rsidR="00F65D43" w:rsidRPr="00DA22E9" w:rsidRDefault="000302C3">
      <w:pPr>
        <w:pStyle w:val="a5"/>
        <w:numPr>
          <w:ilvl w:val="0"/>
          <w:numId w:val="7"/>
        </w:numPr>
        <w:tabs>
          <w:tab w:val="left" w:pos="1317"/>
        </w:tabs>
        <w:ind w:left="1317" w:hanging="180"/>
        <w:rPr>
          <w:rFonts w:ascii="標楷體" w:eastAsia="標楷體" w:hAnsi="標楷體"/>
          <w:sz w:val="24"/>
        </w:rPr>
      </w:pPr>
      <w:r w:rsidRPr="00DA22E9">
        <w:rPr>
          <w:rFonts w:ascii="標楷體" w:eastAsia="標楷體" w:hAnsi="標楷體"/>
          <w:spacing w:val="-1"/>
          <w:sz w:val="24"/>
        </w:rPr>
        <w:t>負責推動與執行本計畫。</w:t>
      </w:r>
    </w:p>
    <w:p w:rsidR="00F65D43" w:rsidRPr="00DA22E9" w:rsidRDefault="000302C3">
      <w:pPr>
        <w:pStyle w:val="a5"/>
        <w:numPr>
          <w:ilvl w:val="0"/>
          <w:numId w:val="7"/>
        </w:numPr>
        <w:tabs>
          <w:tab w:val="left" w:pos="1317"/>
        </w:tabs>
        <w:ind w:left="1317" w:hanging="180"/>
        <w:rPr>
          <w:rFonts w:ascii="標楷體" w:eastAsia="標楷體" w:hAnsi="標楷體"/>
          <w:sz w:val="24"/>
        </w:rPr>
      </w:pPr>
      <w:r w:rsidRPr="00DA22E9">
        <w:rPr>
          <w:rFonts w:ascii="標楷體" w:eastAsia="標楷體" w:hAnsi="標楷體"/>
          <w:spacing w:val="-1"/>
          <w:sz w:val="24"/>
        </w:rPr>
        <w:t>提供作業環境監測紀錄與危害暴露情形評估結果等資料。</w:t>
      </w:r>
    </w:p>
    <w:p w:rsidR="00F65D43" w:rsidRPr="00DA22E9" w:rsidRDefault="000302C3">
      <w:pPr>
        <w:pStyle w:val="a5"/>
        <w:numPr>
          <w:ilvl w:val="0"/>
          <w:numId w:val="7"/>
        </w:numPr>
        <w:tabs>
          <w:tab w:val="left" w:pos="1314"/>
          <w:tab w:val="left" w:pos="1348"/>
        </w:tabs>
        <w:spacing w:before="15" w:line="196" w:lineRule="auto"/>
        <w:ind w:left="1348" w:right="1068" w:hanging="214"/>
        <w:rPr>
          <w:rFonts w:ascii="標楷體" w:eastAsia="標楷體" w:hAnsi="標楷體"/>
          <w:sz w:val="24"/>
        </w:rPr>
      </w:pPr>
      <w:r w:rsidRPr="00DA22E9">
        <w:rPr>
          <w:rFonts w:ascii="標楷體" w:eastAsia="標楷體" w:hAnsi="標楷體"/>
          <w:spacing w:val="-2"/>
          <w:sz w:val="24"/>
        </w:rPr>
        <w:t>配合本計畫與醫師通性評估建議，進行工作內容與時間之管理與調整，及執行作業現場改善措施，並留存紀錄。</w:t>
      </w:r>
    </w:p>
    <w:p w:rsidR="00F65D43" w:rsidRPr="00DA22E9" w:rsidRDefault="000302C3">
      <w:pPr>
        <w:pStyle w:val="a3"/>
        <w:spacing w:line="338" w:lineRule="exact"/>
        <w:ind w:left="753"/>
        <w:rPr>
          <w:rFonts w:ascii="標楷體" w:eastAsia="標楷體" w:hAnsi="標楷體"/>
        </w:rPr>
      </w:pPr>
      <w:r w:rsidRPr="00DA22E9">
        <w:rPr>
          <w:rFonts w:ascii="標楷體" w:eastAsia="標楷體" w:hAnsi="標楷體"/>
        </w:rPr>
        <w:t>(五)</w:t>
      </w:r>
      <w:r w:rsidRPr="00DA22E9">
        <w:rPr>
          <w:rFonts w:ascii="標楷體" w:eastAsia="標楷體" w:hAnsi="標楷體"/>
          <w:spacing w:val="-1"/>
        </w:rPr>
        <w:t>懷孕中或生產後一年內之女性工作者：</w:t>
      </w:r>
    </w:p>
    <w:p w:rsidR="00F65D43" w:rsidRPr="00DA22E9" w:rsidRDefault="000302C3">
      <w:pPr>
        <w:pStyle w:val="a5"/>
        <w:numPr>
          <w:ilvl w:val="0"/>
          <w:numId w:val="6"/>
        </w:numPr>
        <w:tabs>
          <w:tab w:val="left" w:pos="1314"/>
          <w:tab w:val="left" w:pos="1348"/>
        </w:tabs>
        <w:spacing w:before="16" w:line="196" w:lineRule="auto"/>
        <w:ind w:right="1067" w:hanging="214"/>
        <w:rPr>
          <w:rFonts w:ascii="標楷體" w:eastAsia="標楷體" w:hAnsi="標楷體"/>
          <w:sz w:val="24"/>
        </w:rPr>
      </w:pPr>
      <w:r w:rsidRPr="00DA22E9">
        <w:rPr>
          <w:rFonts w:ascii="標楷體" w:eastAsia="標楷體" w:hAnsi="標楷體"/>
          <w:spacing w:val="-2"/>
          <w:sz w:val="24"/>
        </w:rPr>
        <w:t>主動告知工作場所負責人懷孕或生產事實，並填寫「妊娠及分娩後勞動者之健康危害評估及工作適性安排建議表」(如附表一)。</w:t>
      </w:r>
    </w:p>
    <w:p w:rsidR="00F65D43" w:rsidRPr="00DA22E9" w:rsidRDefault="000302C3">
      <w:pPr>
        <w:pStyle w:val="a5"/>
        <w:numPr>
          <w:ilvl w:val="0"/>
          <w:numId w:val="6"/>
        </w:numPr>
        <w:tabs>
          <w:tab w:val="left" w:pos="1317"/>
        </w:tabs>
        <w:spacing w:line="338" w:lineRule="exact"/>
        <w:ind w:left="1317" w:hanging="180"/>
        <w:rPr>
          <w:rFonts w:ascii="標楷體" w:eastAsia="標楷體" w:hAnsi="標楷體"/>
          <w:sz w:val="24"/>
        </w:rPr>
      </w:pPr>
      <w:r w:rsidRPr="00DA22E9">
        <w:rPr>
          <w:rFonts w:ascii="標楷體" w:eastAsia="標楷體" w:hAnsi="標楷體"/>
          <w:spacing w:val="-1"/>
          <w:sz w:val="24"/>
        </w:rPr>
        <w:t>提出保護計畫之需求，並配合本計畫之執行及參與。</w:t>
      </w:r>
    </w:p>
    <w:p w:rsidR="00F65D43" w:rsidRPr="00DA22E9" w:rsidRDefault="000302C3">
      <w:pPr>
        <w:pStyle w:val="a5"/>
        <w:numPr>
          <w:ilvl w:val="0"/>
          <w:numId w:val="6"/>
        </w:numPr>
        <w:tabs>
          <w:tab w:val="left" w:pos="1317"/>
        </w:tabs>
        <w:ind w:left="1317" w:hanging="180"/>
        <w:rPr>
          <w:rFonts w:ascii="標楷體" w:eastAsia="標楷體" w:hAnsi="標楷體"/>
          <w:sz w:val="24"/>
        </w:rPr>
      </w:pPr>
      <w:r w:rsidRPr="00DA22E9">
        <w:rPr>
          <w:rFonts w:ascii="標楷體" w:eastAsia="標楷體" w:hAnsi="標楷體"/>
          <w:spacing w:val="-1"/>
          <w:sz w:val="24"/>
        </w:rPr>
        <w:t>配合工作危害評估、工作調整及現場改善措施。</w:t>
      </w:r>
    </w:p>
    <w:p w:rsidR="00F65D43" w:rsidRPr="00DA22E9" w:rsidRDefault="000302C3">
      <w:pPr>
        <w:pStyle w:val="a5"/>
        <w:numPr>
          <w:ilvl w:val="0"/>
          <w:numId w:val="6"/>
        </w:numPr>
        <w:tabs>
          <w:tab w:val="left" w:pos="1317"/>
        </w:tabs>
        <w:spacing w:line="399" w:lineRule="exact"/>
        <w:ind w:left="1317" w:hanging="180"/>
        <w:rPr>
          <w:rFonts w:ascii="標楷體" w:eastAsia="標楷體" w:hAnsi="標楷體"/>
          <w:sz w:val="24"/>
        </w:rPr>
      </w:pPr>
      <w:r w:rsidRPr="00DA22E9">
        <w:rPr>
          <w:rFonts w:ascii="標楷體" w:eastAsia="標楷體" w:hAnsi="標楷體"/>
          <w:spacing w:val="-1"/>
          <w:sz w:val="24"/>
        </w:rPr>
        <w:t>若作業變更或健康狀況有變化，應立即告知工作場所負責人以調整計劃。</w:t>
      </w:r>
    </w:p>
    <w:p w:rsidR="00F65D43" w:rsidRPr="00DA22E9" w:rsidRDefault="000302C3">
      <w:pPr>
        <w:pStyle w:val="a3"/>
        <w:spacing w:before="39"/>
        <w:ind w:left="143"/>
        <w:rPr>
          <w:rFonts w:ascii="標楷體" w:eastAsia="標楷體" w:hAnsi="標楷體"/>
        </w:rPr>
      </w:pPr>
      <w:r w:rsidRPr="00DA22E9">
        <w:rPr>
          <w:rFonts w:ascii="標楷體" w:eastAsia="標楷體" w:hAnsi="標楷體"/>
        </w:rPr>
        <w:t>六、</w:t>
      </w:r>
      <w:r w:rsidRPr="00DA22E9">
        <w:rPr>
          <w:rFonts w:ascii="標楷體" w:eastAsia="標楷體" w:hAnsi="標楷體"/>
          <w:spacing w:val="-3"/>
        </w:rPr>
        <w:t>實施方式</w:t>
      </w:r>
    </w:p>
    <w:p w:rsidR="00F65D43" w:rsidRPr="00DA22E9" w:rsidRDefault="000302C3">
      <w:pPr>
        <w:pStyle w:val="a3"/>
        <w:spacing w:before="38" w:line="399" w:lineRule="exact"/>
        <w:ind w:left="753"/>
        <w:rPr>
          <w:rFonts w:ascii="標楷體" w:eastAsia="標楷體" w:hAnsi="標楷體"/>
        </w:rPr>
      </w:pPr>
      <w:r w:rsidRPr="00DA22E9">
        <w:rPr>
          <w:rFonts w:ascii="標楷體" w:eastAsia="標楷體" w:hAnsi="標楷體"/>
        </w:rPr>
        <w:t>本計畫依「母性健康保護措施推動之流程圖」(如附圖一)</w:t>
      </w:r>
      <w:r w:rsidRPr="00DA22E9">
        <w:rPr>
          <w:rFonts w:ascii="標楷體" w:eastAsia="標楷體" w:hAnsi="標楷體"/>
          <w:spacing w:val="-2"/>
        </w:rPr>
        <w:t>，推動下列事項</w:t>
      </w:r>
    </w:p>
    <w:p w:rsidR="00F65D43" w:rsidRPr="00DA22E9" w:rsidRDefault="000302C3">
      <w:pPr>
        <w:pStyle w:val="a3"/>
        <w:spacing w:before="16" w:line="196" w:lineRule="auto"/>
        <w:ind w:left="1123" w:right="989" w:hanging="370"/>
        <w:rPr>
          <w:rFonts w:ascii="標楷體" w:eastAsia="標楷體" w:hAnsi="標楷體"/>
        </w:rPr>
      </w:pPr>
      <w:r w:rsidRPr="00DA22E9">
        <w:rPr>
          <w:rFonts w:ascii="標楷體" w:eastAsia="標楷體" w:hAnsi="標楷體"/>
          <w:spacing w:val="-2"/>
        </w:rPr>
        <w:t>(一)辨識與評估工作場所環境與作業之危害，包含物理性、化學性、生物性、人因性、工作流程及工作型態等。</w:t>
      </w:r>
    </w:p>
    <w:p w:rsidR="00F65D43" w:rsidRPr="00DA22E9" w:rsidRDefault="000302C3">
      <w:pPr>
        <w:pStyle w:val="a3"/>
        <w:spacing w:line="196" w:lineRule="auto"/>
        <w:ind w:left="1123" w:right="937" w:hanging="370"/>
        <w:rPr>
          <w:rFonts w:ascii="標楷體" w:eastAsia="標楷體" w:hAnsi="標楷體"/>
        </w:rPr>
      </w:pPr>
      <w:r w:rsidRPr="00DA22E9">
        <w:rPr>
          <w:rFonts w:ascii="標楷體" w:eastAsia="標楷體" w:hAnsi="標楷體"/>
        </w:rPr>
        <w:t>(二)</w:t>
      </w:r>
      <w:r w:rsidRPr="00DA22E9">
        <w:rPr>
          <w:rFonts w:ascii="標楷體" w:eastAsia="標楷體" w:hAnsi="標楷體"/>
          <w:spacing w:val="1"/>
        </w:rPr>
        <w:t xml:space="preserve">依評估結果與「女性勞工母性健康保護實施辦法」第 </w:t>
      </w:r>
      <w:r w:rsidRPr="00DA22E9">
        <w:rPr>
          <w:rFonts w:ascii="標楷體" w:eastAsia="標楷體" w:hAnsi="標楷體"/>
        </w:rPr>
        <w:t>9、11條之規定，區分</w:t>
      </w:r>
      <w:r w:rsidRPr="00DA22E9">
        <w:rPr>
          <w:rFonts w:ascii="標楷體" w:eastAsia="標楷體" w:hAnsi="標楷體"/>
          <w:spacing w:val="-2"/>
        </w:rPr>
        <w:t>風險等級，並實施分級管理與告知勞動者。</w:t>
      </w:r>
    </w:p>
    <w:p w:rsidR="00F65D43" w:rsidRPr="00DA22E9" w:rsidRDefault="000302C3">
      <w:pPr>
        <w:pStyle w:val="a3"/>
        <w:spacing w:line="339" w:lineRule="exact"/>
        <w:ind w:left="753"/>
        <w:rPr>
          <w:rFonts w:ascii="標楷體" w:eastAsia="標楷體" w:hAnsi="標楷體"/>
        </w:rPr>
      </w:pPr>
      <w:r w:rsidRPr="00DA22E9">
        <w:rPr>
          <w:rFonts w:ascii="標楷體" w:eastAsia="標楷體" w:hAnsi="標楷體"/>
        </w:rPr>
        <w:t>(三)</w:t>
      </w:r>
      <w:r w:rsidRPr="00DA22E9">
        <w:rPr>
          <w:rFonts w:ascii="標楷體" w:eastAsia="標楷體" w:hAnsi="標楷體"/>
          <w:spacing w:val="-1"/>
        </w:rPr>
        <w:t>實施工作環境改善與危害之預防與管理。</w:t>
      </w:r>
    </w:p>
    <w:p w:rsidR="00F65D43" w:rsidRPr="00DA22E9" w:rsidRDefault="000302C3">
      <w:pPr>
        <w:pStyle w:val="a3"/>
        <w:spacing w:before="9" w:line="196" w:lineRule="auto"/>
        <w:ind w:left="1123" w:right="615" w:hanging="370"/>
        <w:rPr>
          <w:rFonts w:ascii="標楷體" w:eastAsia="標楷體" w:hAnsi="標楷體"/>
        </w:rPr>
      </w:pPr>
      <w:r w:rsidRPr="00DA22E9">
        <w:rPr>
          <w:rFonts w:ascii="標楷體" w:eastAsia="標楷體" w:hAnsi="標楷體"/>
          <w:spacing w:val="-2"/>
        </w:rPr>
        <w:t>(四)對適用對象提供健康面談、指導及管理，發現異常者需追蹤檢查或適性評估，必要時轉介婦產科或職業醫學科專科醫師評估。</w:t>
      </w:r>
    </w:p>
    <w:p w:rsidR="00F65D43" w:rsidRPr="00DA22E9" w:rsidRDefault="000302C3">
      <w:pPr>
        <w:pStyle w:val="a3"/>
        <w:spacing w:line="196" w:lineRule="auto"/>
        <w:ind w:left="753" w:right="5789"/>
        <w:rPr>
          <w:rFonts w:ascii="標楷體" w:eastAsia="標楷體" w:hAnsi="標楷體"/>
        </w:rPr>
      </w:pPr>
      <w:r w:rsidRPr="00DA22E9">
        <w:rPr>
          <w:rFonts w:ascii="標楷體" w:eastAsia="標楷體" w:hAnsi="標楷體"/>
          <w:spacing w:val="-2"/>
        </w:rPr>
        <w:t>(五)計畫執行成效之評估與改善。 (六)其他預防與改進事項</w:t>
      </w:r>
    </w:p>
    <w:p w:rsidR="00F65D43" w:rsidRPr="00DA22E9" w:rsidRDefault="000302C3">
      <w:pPr>
        <w:pStyle w:val="a3"/>
        <w:spacing w:before="113" w:line="194" w:lineRule="auto"/>
        <w:ind w:left="767" w:right="894" w:hanging="624"/>
        <w:rPr>
          <w:rFonts w:ascii="標楷體" w:eastAsia="標楷體" w:hAnsi="標楷體"/>
        </w:rPr>
      </w:pPr>
      <w:r w:rsidRPr="00DA22E9">
        <w:rPr>
          <w:rFonts w:ascii="標楷體" w:eastAsia="標楷體" w:hAnsi="標楷體"/>
          <w:spacing w:val="-1"/>
        </w:rPr>
        <w:t xml:space="preserve">七、 本計畫執行紀錄或相關文件，應歸檔留存 </w:t>
      </w:r>
      <w:r w:rsidRPr="00DA22E9">
        <w:rPr>
          <w:rFonts w:ascii="標楷體" w:eastAsia="標楷體" w:hAnsi="標楷體"/>
        </w:rPr>
        <w:t>3</w:t>
      </w:r>
      <w:r w:rsidRPr="00DA22E9">
        <w:rPr>
          <w:rFonts w:ascii="標楷體" w:eastAsia="標楷體" w:hAnsi="標楷體"/>
          <w:spacing w:val="-3"/>
        </w:rPr>
        <w:t xml:space="preserve"> 年以上，並保障個人隱私權。本計畫</w:t>
      </w:r>
      <w:r w:rsidRPr="00DA22E9">
        <w:rPr>
          <w:rFonts w:ascii="標楷體" w:eastAsia="標楷體" w:hAnsi="標楷體"/>
          <w:spacing w:val="-2"/>
        </w:rPr>
        <w:t>為預防性之管理，若身體已有不適症狀，應請孕、產婦儘速就醫。</w:t>
      </w:r>
    </w:p>
    <w:p w:rsidR="00F65D43" w:rsidRPr="00DA22E9" w:rsidRDefault="000302C3">
      <w:pPr>
        <w:pStyle w:val="a3"/>
        <w:spacing w:before="123" w:line="194" w:lineRule="auto"/>
        <w:ind w:left="767" w:right="894" w:hanging="624"/>
        <w:rPr>
          <w:rFonts w:ascii="標楷體" w:eastAsia="標楷體" w:hAnsi="標楷體"/>
        </w:rPr>
      </w:pPr>
      <w:r w:rsidRPr="00DA22E9">
        <w:rPr>
          <w:rFonts w:ascii="標楷體" w:eastAsia="標楷體" w:hAnsi="標楷體"/>
        </w:rPr>
        <w:t>八、 本計畫經本校職業安全衛生委員會</w:t>
      </w:r>
      <w:r w:rsidRPr="00DA22E9">
        <w:rPr>
          <w:rFonts w:ascii="標楷體" w:eastAsia="標楷體" w:hAnsi="標楷體"/>
          <w:w w:val="135"/>
        </w:rPr>
        <w:t>(</w:t>
      </w:r>
      <w:r w:rsidRPr="00DA22E9">
        <w:rPr>
          <w:rFonts w:ascii="標楷體" w:eastAsia="標楷體" w:hAnsi="標楷體"/>
        </w:rPr>
        <w:t>或行政會議</w:t>
      </w:r>
      <w:r w:rsidRPr="00DA22E9">
        <w:rPr>
          <w:rFonts w:ascii="標楷體" w:eastAsia="標楷體" w:hAnsi="標楷體"/>
          <w:w w:val="135"/>
        </w:rPr>
        <w:t>)</w:t>
      </w:r>
      <w:r w:rsidRPr="00DA22E9">
        <w:rPr>
          <w:rFonts w:ascii="標楷體" w:eastAsia="標楷體" w:hAnsi="標楷體"/>
        </w:rPr>
        <w:t>通過後，陳請校長核定後公告實</w:t>
      </w:r>
      <w:r w:rsidRPr="00DA22E9">
        <w:rPr>
          <w:rFonts w:ascii="標楷體" w:eastAsia="標楷體" w:hAnsi="標楷體"/>
          <w:spacing w:val="-2"/>
        </w:rPr>
        <w:t>施，修正時亦同。</w:t>
      </w:r>
    </w:p>
    <w:p w:rsidR="00F65D43" w:rsidRPr="00DA22E9" w:rsidRDefault="00F65D43">
      <w:pPr>
        <w:pStyle w:val="a3"/>
        <w:spacing w:line="194" w:lineRule="auto"/>
        <w:rPr>
          <w:rFonts w:ascii="標楷體" w:eastAsia="標楷體" w:hAnsi="標楷體"/>
        </w:rPr>
      </w:pPr>
    </w:p>
    <w:p w:rsidR="00DA22E9" w:rsidRPr="00DA22E9" w:rsidRDefault="00DA22E9">
      <w:pPr>
        <w:pStyle w:val="a3"/>
        <w:spacing w:line="194" w:lineRule="auto"/>
        <w:rPr>
          <w:rFonts w:ascii="標楷體" w:eastAsia="標楷體" w:hAnsi="標楷體"/>
        </w:rPr>
      </w:pPr>
    </w:p>
    <w:p w:rsidR="00DA22E9" w:rsidRPr="00DA22E9" w:rsidRDefault="00FB4C70" w:rsidP="00DA22E9">
      <w:pPr>
        <w:pStyle w:val="a3"/>
        <w:spacing w:line="194" w:lineRule="auto"/>
        <w:jc w:val="center"/>
        <w:rPr>
          <w:rFonts w:ascii="標楷體" w:eastAsia="標楷體" w:hAnsi="標楷體"/>
        </w:rPr>
        <w:sectPr w:rsidR="00DA22E9" w:rsidRPr="00DA22E9">
          <w:pgSz w:w="11910" w:h="16840"/>
          <w:pgMar w:top="1360" w:right="566" w:bottom="1240" w:left="1275" w:header="0" w:footer="1048" w:gutter="0"/>
          <w:cols w:space="720"/>
        </w:sectPr>
      </w:pPr>
      <w:r>
        <w:rPr>
          <w:rFonts w:ascii="標楷體" w:eastAsia="標楷體" w:hAnsi="標楷體"/>
        </w:rPr>
      </w:r>
      <w:r>
        <w:rPr>
          <w:rFonts w:ascii="標楷體" w:eastAsia="標楷體" w:hAnsi="標楷體"/>
        </w:rPr>
        <w:pict>
          <v:group id="docshapegroup2" o:spid="_x0000_s2121" style="width:220.05pt;height:96.7pt;mso-position-horizontal-relative:char;mso-position-vertical-relative:line" coordsize="4401,1934">
            <v:rect id="docshape3" o:spid="_x0000_s2122" style="position:absolute;left:594;top:766;width:3185;height:403" filled="f" strokeweight=".38008mm"/>
            <v:shape id="docshape4" o:spid="_x0000_s2123" style="position:absolute;left:2121;top:630;width:141;height:135" coordorigin="2121,631" coordsize="141,135" path="m2121,631r66,134l2262,636r-141,-5xe" fillcolor="black" stroked="f">
              <v:path arrowok="t"/>
            </v:shape>
            <v:line id="_x0000_s2124" style="position:absolute" from="2187,1168" to="2187,1405" strokeweight=".38008mm"/>
            <v:shape id="docshape5" o:spid="_x0000_s2125" style="position:absolute;left:2116;top:1389;width:141;height:132" coordorigin="2116,1389" coordsize="141,132" path="m2257,1389r-141,l2187,1521r70,-132xe" fillcolor="black" stroked="f">
              <v:path arrowok="t"/>
            </v:shape>
            <v:shape id="docshape6" o:spid="_x0000_s2126" style="position:absolute;left:10;top:10;width:4380;height:642" coordorigin="11,11" coordsize="4380,642" o:spt="100" adj="0,,0" path="m222,413r3955,l4260,397r68,-43l4373,290r17,-77l4379,149,4349,94,4303,50,4244,21,4177,11,222,11,140,27,73,70,27,134,11,213r16,77l73,354r67,43l222,413xm2187,417r,236e" filled="f" strokeweight=".38008mm">
              <v:stroke joinstyle="round"/>
              <v:formulas/>
              <v:path arrowok="t" o:connecttype="segments"/>
            </v:shape>
            <v:shapetype id="_x0000_t202" coordsize="21600,21600" o:spt="202" path="m,l,21600r21600,l21600,xe">
              <v:stroke joinstyle="miter"/>
              <v:path gradientshapeok="t" o:connecttype="rect"/>
            </v:shapetype>
            <v:shape id="docshape7" o:spid="_x0000_s2127" type="#_x0000_t202" style="position:absolute;left:290;top:133;width:3595;height:212" filled="f" stroked="f">
              <v:textbox inset="0,0,0,0">
                <w:txbxContent>
                  <w:p w:rsidR="00DA22E9" w:rsidRDefault="00DA22E9" w:rsidP="00DA22E9">
                    <w:pPr>
                      <w:spacing w:line="211" w:lineRule="exact"/>
                      <w:jc w:val="center"/>
                      <w:rPr>
                        <w:sz w:val="21"/>
                      </w:rPr>
                    </w:pPr>
                    <w:r>
                      <w:rPr>
                        <w:spacing w:val="-5"/>
                        <w:sz w:val="21"/>
                      </w:rPr>
                      <w:t>工作場所環境及作業之危害辨識與評估</w:t>
                    </w:r>
                  </w:p>
                </w:txbxContent>
              </v:textbox>
            </v:shape>
            <v:shape id="docshape8" o:spid="_x0000_s2128" type="#_x0000_t202" style="position:absolute;left:950;top:889;width:2334;height:212" filled="f" stroked="f">
              <v:textbox inset="0,0,0,0">
                <w:txbxContent>
                  <w:p w:rsidR="00DA22E9" w:rsidRDefault="00DA22E9" w:rsidP="00DA22E9">
                    <w:pPr>
                      <w:spacing w:line="211" w:lineRule="exact"/>
                      <w:rPr>
                        <w:sz w:val="21"/>
                      </w:rPr>
                    </w:pPr>
                    <w:r>
                      <w:rPr>
                        <w:spacing w:val="-5"/>
                        <w:sz w:val="21"/>
                      </w:rPr>
                      <w:t>依評估結果區分風險等級</w:t>
                    </w:r>
                  </w:p>
                </w:txbxContent>
              </v:textbox>
            </v:shape>
            <v:shape id="docshape9" o:spid="_x0000_s2129" type="#_x0000_t202" style="position:absolute;left:594;top:1520;width:3185;height:403" filled="f" strokeweight=".38008mm">
              <v:textbox inset="0,0,0,0">
                <w:txbxContent>
                  <w:p w:rsidR="00DA22E9" w:rsidRDefault="00DA22E9" w:rsidP="00DA22E9">
                    <w:pPr>
                      <w:spacing w:before="2" w:line="379" w:lineRule="exact"/>
                      <w:ind w:left="122"/>
                      <w:rPr>
                        <w:sz w:val="21"/>
                      </w:rPr>
                    </w:pPr>
                    <w:r>
                      <w:rPr>
                        <w:spacing w:val="-5"/>
                        <w:sz w:val="21"/>
                      </w:rPr>
                      <w:t>告知評估結果並實施分級管理</w:t>
                    </w:r>
                  </w:p>
                </w:txbxContent>
              </v:textbox>
            </v:shape>
            <w10:wrap type="none"/>
            <w10:anchorlock/>
          </v:group>
        </w:pict>
      </w:r>
    </w:p>
    <w:p w:rsidR="00F65D43" w:rsidRPr="00DA22E9" w:rsidRDefault="00F65D43">
      <w:pPr>
        <w:pStyle w:val="a3"/>
        <w:ind w:left="2755"/>
        <w:rPr>
          <w:rFonts w:ascii="標楷體" w:eastAsia="標楷體" w:hAnsi="標楷體"/>
          <w:sz w:val="20"/>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rPr>
          <w:rFonts w:ascii="標楷體" w:eastAsia="標楷體" w:hAnsi="標楷體"/>
        </w:rPr>
      </w:pPr>
    </w:p>
    <w:p w:rsidR="00F65D43" w:rsidRPr="00DA22E9" w:rsidRDefault="00F65D43">
      <w:pPr>
        <w:pStyle w:val="a3"/>
        <w:spacing w:before="95"/>
        <w:rPr>
          <w:rFonts w:ascii="標楷體" w:eastAsia="標楷體" w:hAnsi="標楷體"/>
        </w:rPr>
      </w:pPr>
    </w:p>
    <w:p w:rsidR="00F65D43" w:rsidRPr="00DA22E9" w:rsidRDefault="00FB4C70">
      <w:pPr>
        <w:pStyle w:val="a3"/>
        <w:ind w:right="226"/>
        <w:jc w:val="center"/>
        <w:rPr>
          <w:rFonts w:ascii="標楷體" w:eastAsia="標楷體" w:hAnsi="標楷體"/>
        </w:rPr>
      </w:pPr>
      <w:r>
        <w:rPr>
          <w:rFonts w:ascii="標楷體" w:eastAsia="標楷體" w:hAnsi="標楷體"/>
        </w:rPr>
        <w:pict>
          <v:group id="docshapegroup10" o:spid="_x0000_s2050" style="position:absolute;left:0;text-align:left;margin-left:157.9pt;margin-top:-577.05pt;width:359.3pt;height:578.15pt;z-index:15729152;mso-position-horizontal-relative:page" coordorigin="3158,-11541" coordsize="7186,11563">
            <v:shape id="docshape11" o:spid="_x0000_s2110" style="position:absolute;left:3536;top:-11240;width:5309;height:9816" coordorigin="3537,-11239" coordsize="5309,9816" o:spt="100" adj="0,,0" path="m3537,-10862r2654,-377l8845,-10862r-2654,377l3537,-10862xm3537,-9680r5309,l8846,-10058r-5309,l3537,-9680xm4598,-4218r3185,l7783,-4670r-3185,l4598,-4218xm4732,-1424r2919,l7651,-1827r-2919,l4732,-1424xe" filled="f" strokeweight=".38008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2109" type="#_x0000_t75" style="position:absolute;left:6078;top:-10485;width:226;height:427">
              <v:imagedata r:id="rId8" o:title=""/>
            </v:shape>
            <v:line id="_x0000_s2108" style="position:absolute" from="6191,-9679" to="6191,-9342" strokeweight=".38008mm"/>
            <v:shape id="docshape13" o:spid="_x0000_s2107" style="position:absolute;left:6120;top:-9358;width:141;height:132" coordorigin="6121,-9358" coordsize="141,132" path="m6261,-9358r-140,l6191,-9226r70,-132xe" fillcolor="black" stroked="f">
              <v:path arrowok="t"/>
            </v:shape>
            <v:line id="_x0000_s2106" style="position:absolute" from="6191,-4218" to="6191,-3930" strokeweight=".38008mm"/>
            <v:shape id="docshape14" o:spid="_x0000_s2105" style="position:absolute;left:6120;top:-3948;width:141;height:133" coordorigin="6121,-3947" coordsize="141,133" path="m6261,-3947r-140,l6191,-3814r70,-133xe" fillcolor="black" stroked="f">
              <v:path arrowok="t"/>
            </v:shape>
            <v:shape id="docshape15" o:spid="_x0000_s2104" type="#_x0000_t75" style="position:absolute;left:6078;top:-7213;width:226;height:404">
              <v:imagedata r:id="rId9" o:title=""/>
            </v:shape>
            <v:line id="_x0000_s2103" style="position:absolute" from="6191,-6357" to="6191,-5970" strokeweight=".38008mm"/>
            <v:shape id="docshape16" o:spid="_x0000_s2102" style="position:absolute;left:6120;top:-5987;width:141;height:133" coordorigin="6121,-5986" coordsize="141,133" path="m6261,-5986r-140,l6191,-5853r70,-133xe" fillcolor="black" stroked="f">
              <v:path arrowok="t"/>
            </v:shape>
            <v:shape id="docshape17" o:spid="_x0000_s2101" style="position:absolute;left:6190;top:-8572;width:2;height:489" coordorigin="6191,-8572" coordsize="0,489" o:spt="100" adj="0,,0" path="m6191,-8572r,173m6191,-8142r,59e" filled="f" strokeweight=".38008mm">
              <v:stroke joinstyle="round"/>
              <v:formulas/>
              <v:path arrowok="t" o:connecttype="segments"/>
            </v:shape>
            <v:shape id="docshape18" o:spid="_x0000_s2100" style="position:absolute;left:6120;top:-8101;width:141;height:133" coordorigin="6121,-8100" coordsize="141,133" path="m6261,-8100r-140,l6191,-7967r70,-133xe" fillcolor="black" stroked="f">
              <v:path arrowok="t"/>
            </v:shape>
            <v:shape id="docshape19" o:spid="_x0000_s2099" style="position:absolute;left:7453;top:-10863;width:2770;height:10068" coordorigin="7454,-10862" coordsize="2770,10068" path="m8845,-10862r1378,l10223,-795r-2769,e" filled="f" strokeweight=".38008mm">
              <v:path arrowok="t"/>
            </v:shape>
            <v:shape id="docshape20" o:spid="_x0000_s2098" style="position:absolute;left:7331;top:-861;width:141;height:132" coordorigin="7332,-861" coordsize="141,132" path="m7472,-861r-140,66l7472,-729r,-132xe" fillcolor="black" stroked="f">
              <v:path arrowok="t"/>
            </v:shape>
            <v:rect id="docshape21" o:spid="_x0000_s2097" style="position:absolute;left:10111;top:-5219;width:212;height:272" stroked="f"/>
            <v:shape id="docshape22" o:spid="_x0000_s2096" style="position:absolute;left:4598;top:-5854;width:3185;height:755" coordorigin="4598,-5853" coordsize="3185,755" path="m4598,-5476r1593,-377l7783,-5476r-1592,377l4598,-5476xe" filled="f" strokeweight=".38008mm">
              <v:path arrowok="t"/>
            </v:shape>
            <v:shape id="docshape23" o:spid="_x0000_s2095" type="#_x0000_t75" style="position:absolute;left:6078;top:-5099;width:226;height:429">
              <v:imagedata r:id="rId10" o:title=""/>
            </v:shape>
            <v:shape id="docshape24" o:spid="_x0000_s2094" style="position:absolute;left:3696;top:-5477;width:902;height:3071" coordorigin="3696,-5476" coordsize="902,3071" path="m4598,-5476r-902,l3696,-2405r356,e" filled="f" strokeweight=".38008mm">
              <v:path arrowok="t"/>
            </v:shape>
            <v:shape id="docshape25" o:spid="_x0000_s2093" style="position:absolute;left:4034;top:-2473;width:141;height:133" coordorigin="4035,-2472" coordsize="141,133" path="m4035,-2472r,133l4175,-2406r-140,-66xe" fillcolor="black" stroked="f">
              <v:path arrowok="t"/>
            </v:shape>
            <v:rect id="docshape26" o:spid="_x0000_s2092" style="position:absolute;left:3583;top:-4250;width:212;height:272" stroked="f"/>
            <v:shape id="docshape27" o:spid="_x0000_s2091" style="position:absolute;left:4173;top:-9227;width:4035;height:7047" coordorigin="4173,-9226" coordsize="4035,7047" o:spt="100" adj="0,,0" path="m4757,-8899r1434,-327l7624,-8899r-1433,327l4757,-8899xm4492,-7590r1699,-378l7890,-7590r-1699,377l4492,-7590xm4173,-2180r4035,l8208,-2632r-4035,l4173,-2180xe" filled="f" strokeweight=".38008mm">
              <v:stroke joinstyle="round"/>
              <v:formulas/>
              <v:path arrowok="t" o:connecttype="segments"/>
            </v:shape>
            <v:shape id="docshape28" o:spid="_x0000_s2090" style="position:absolute;left:6190;top:-3186;width:2;height:438" coordorigin="6191,-3185" coordsize="0,438" o:spt="100" adj="0,,0" path="m6191,-2781r,33m6191,-3185r,149e" filled="f" strokeweight=".38008mm">
              <v:stroke joinstyle="round"/>
              <v:formulas/>
              <v:path arrowok="t" o:connecttype="segments"/>
            </v:shape>
            <v:shape id="docshape29" o:spid="_x0000_s2089" style="position:absolute;left:6120;top:-2765;width:141;height:133" coordorigin="6121,-2765" coordsize="141,133" path="m6261,-2765r-140,l6191,-2632r70,-133xe" fillcolor="black" stroked="f">
              <v:path arrowok="t"/>
            </v:shape>
            <v:line id="_x0000_s2088" style="position:absolute" from="6191,-2179" to="6191,-1943" strokeweight=".38008mm"/>
            <v:shape id="docshape30" o:spid="_x0000_s2087" style="position:absolute;left:6120;top:-1959;width:141;height:133" coordorigin="6121,-1959" coordsize="141,133" path="m6261,-1959r-140,l6191,-1826r70,-133xe" fillcolor="black" stroked="f">
              <v:path arrowok="t"/>
            </v:shape>
            <v:line id="_x0000_s2086" style="position:absolute" from="6191,-1424" to="6191,-1137" strokeweight=".38008mm"/>
            <v:shape id="docshape31" o:spid="_x0000_s2085" style="position:absolute;left:6120;top:-1154;width:141;height:133" coordorigin="6121,-1154" coordsize="141,133" path="m6261,-1154r-140,l6191,-1021r70,-133xe" fillcolor="black" stroked="f">
              <v:path arrowok="t"/>
            </v:shape>
            <v:shape id="docshape32" o:spid="_x0000_s2084" style="position:absolute;left:3271;top:-8899;width:1656;height:8105" coordorigin="3272,-8899" coordsize="1656,8105" path="m4757,-8899r-1485,l3272,-794r1655,e" filled="f" strokeweight=".38008mm">
              <v:path arrowok="t"/>
            </v:shape>
            <v:shape id="docshape33" o:spid="_x0000_s2083" style="position:absolute;left:4910;top:-862;width:139;height:133" coordorigin="4911,-861" coordsize="139,133" path="m4911,-861r,133l5050,-795r-139,-66xe" fillcolor="black" stroked="f">
              <v:path arrowok="t"/>
            </v:shape>
            <v:shape id="docshape34" o:spid="_x0000_s2082" style="position:absolute;left:4863;top:-3815;width:2655;height:630" coordorigin="4864,-3815" coordsize="2655,630" path="m4864,-3500r1326,-315l7519,-3500r-1329,314l4864,-3500xe" filled="f" strokeweight=".38008mm">
              <v:path arrowok="t"/>
            </v:shape>
            <v:shape id="docshape35" o:spid="_x0000_s2081" style="position:absolute;left:8175;top:-3567;width:141;height:133" coordorigin="8175,-3567" coordsize="141,133" path="m8175,-3567r,133l8315,-3500r-140,-67xe" fillcolor="black" stroked="f">
              <v:path arrowok="t"/>
            </v:shape>
            <v:shape id="docshape36" o:spid="_x0000_s2080" style="position:absolute;left:7454;top:-3311;width:1445;height:2516" coordorigin="7454,-3311" coordsize="1445,2516" path="m8898,-3311r,2516l7454,-795e" filled="f" strokeweight=".38008mm">
              <v:path arrowok="t"/>
            </v:shape>
            <v:shape id="docshape37" o:spid="_x0000_s2079" style="position:absolute;left:7331;top:-861;width:141;height:132" coordorigin="7332,-861" coordsize="141,132" path="m7472,-861r-140,66l7472,-729r,-132xe" fillcolor="black" stroked="f">
              <v:path arrowok="t"/>
            </v:shape>
            <v:line id="_x0000_s2078" style="position:absolute" from="6191,-1021" to="6191,-1006" strokecolor="#4677bd" strokeweight=".22358mm"/>
            <v:shape id="docshape38" o:spid="_x0000_s2077" style="position:absolute;left:5659;top:-306;width:1063;height:318" coordorigin="5659,-306" coordsize="1063,318" path="m5845,12r691,l6608,-1r59,-34l6707,-85r15,-62l6707,-208r-40,-51l6608,-293r-72,-13l5845,-306r-72,13l5714,-259r-40,51l5659,-147r15,62l5714,-35r59,34l5845,12xe" filled="f" strokeweight="1pt">
              <v:path arrowok="t"/>
            </v:shape>
            <v:shape id="docshape39" o:spid="_x0000_s2076" style="position:absolute;left:5049;top:-1022;width:2283;height:623" coordorigin="5050,-1021" coordsize="2283,623" o:spt="100" adj="0,,0" path="m5050,-569r2283,l7333,-1021r-2283,l5050,-569xm6191,-568r,170e" filled="f" strokeweight=".38008mm">
              <v:stroke joinstyle="round"/>
              <v:formulas/>
              <v:path arrowok="t" o:connecttype="segments"/>
            </v:shape>
            <v:shape id="docshape40" o:spid="_x0000_s2075" style="position:absolute;left:6120;top:-430;width:141;height:132" coordorigin="6121,-429" coordsize="141,132" path="m6261,-429r-140,l6191,-297r70,-132xe" fillcolor="black" stroked="f">
              <v:path arrowok="t"/>
            </v:shape>
            <v:shape id="docshape41" o:spid="_x0000_s2074" style="position:absolute;left:3270;top:-7591;width:1657;height:6796" coordorigin="3271,-7590" coordsize="1657,6796" path="m4492,-7590r-1221,l3271,-795r1657,e" filled="f" strokeweight=".38008mm">
              <v:path arrowok="t"/>
            </v:shape>
            <v:shape id="docshape42" o:spid="_x0000_s2073" style="position:absolute;left:4910;top:-862;width:139;height:133" coordorigin="4911,-861" coordsize="139,133" path="m4911,-861r,133l5050,-795r-139,-66xe" fillcolor="black" stroked="f">
              <v:path arrowok="t"/>
            </v:shape>
            <v:rect id="docshape43" o:spid="_x0000_s2072" style="position:absolute;left:3158;top:-4036;width:212;height:272" stroked="f"/>
            <v:shape id="docshape44" o:spid="_x0000_s2071" style="position:absolute;left:6120;top:-11372;width:141;height:133" coordorigin="6121,-11372" coordsize="141,133" path="m6261,-11372r-140,l6191,-11239r70,-133xe" fillcolor="black" stroked="f">
              <v:path arrowok="t"/>
            </v:shape>
            <v:line id="_x0000_s2070" style="position:absolute" from="6190,-11541" to="6190,-11383" strokeweight=".38008mm"/>
            <v:shape id="docshape45" o:spid="_x0000_s2069" type="#_x0000_t202" style="position:absolute;left:4282;top:-10942;width:3595;height:802" filled="f" stroked="f">
              <v:textbox inset="0,0,0,0">
                <w:txbxContent>
                  <w:p w:rsidR="00F65D43" w:rsidRDefault="000302C3">
                    <w:pPr>
                      <w:spacing w:line="276" w:lineRule="exact"/>
                      <w:rPr>
                        <w:sz w:val="21"/>
                      </w:rPr>
                    </w:pPr>
                    <w:r>
                      <w:rPr>
                        <w:spacing w:val="-3"/>
                        <w:sz w:val="21"/>
                      </w:rPr>
                      <w:t>是否有妊娠中或分娩後未滿一年之勞工</w:t>
                    </w:r>
                  </w:p>
                  <w:p w:rsidR="00F65D43" w:rsidRDefault="000302C3">
                    <w:pPr>
                      <w:spacing w:before="204" w:line="321" w:lineRule="exact"/>
                      <w:ind w:left="225" w:right="18"/>
                      <w:jc w:val="center"/>
                      <w:rPr>
                        <w:sz w:val="21"/>
                      </w:rPr>
                    </w:pPr>
                    <w:r>
                      <w:rPr>
                        <w:spacing w:val="-10"/>
                        <w:sz w:val="21"/>
                      </w:rPr>
                      <w:t>是</w:t>
                    </w:r>
                  </w:p>
                </w:txbxContent>
              </v:textbox>
            </v:shape>
            <v:shape id="docshape46" o:spid="_x0000_s2068" type="#_x0000_t202" style="position:absolute;left:5067;top:-8978;width:2123;height:212" filled="f" stroked="f">
              <v:textbox inset="0,0,0,0">
                <w:txbxContent>
                  <w:p w:rsidR="00F65D43" w:rsidRDefault="000302C3">
                    <w:pPr>
                      <w:spacing w:line="211" w:lineRule="exact"/>
                      <w:rPr>
                        <w:sz w:val="21"/>
                      </w:rPr>
                    </w:pPr>
                    <w:r>
                      <w:rPr>
                        <w:spacing w:val="-3"/>
                        <w:sz w:val="21"/>
                      </w:rPr>
                      <w:t>勞工健康狀況是否異常</w:t>
                    </w:r>
                  </w:p>
                </w:txbxContent>
              </v:textbox>
            </v:shape>
            <v:shape id="docshape47" o:spid="_x0000_s2067" type="#_x0000_t202" style="position:absolute;left:6077;top:-8349;width:232;height:212" filled="f" stroked="f">
              <v:textbox inset="0,0,0,0">
                <w:txbxContent>
                  <w:p w:rsidR="00F65D43" w:rsidRDefault="000302C3">
                    <w:pPr>
                      <w:spacing w:line="211" w:lineRule="exact"/>
                      <w:rPr>
                        <w:sz w:val="21"/>
                      </w:rPr>
                    </w:pPr>
                    <w:r>
                      <w:rPr>
                        <w:spacing w:val="-10"/>
                        <w:sz w:val="21"/>
                      </w:rPr>
                      <w:t>是</w:t>
                    </w:r>
                  </w:p>
                </w:txbxContent>
              </v:textbox>
            </v:shape>
            <v:shape id="docshape48" o:spid="_x0000_s2066" type="#_x0000_t202" style="position:absolute;left:4844;top:-7670;width:2543;height:792" filled="f" stroked="f">
              <v:textbox inset="0,0,0,0">
                <w:txbxContent>
                  <w:p w:rsidR="00F65D43" w:rsidRDefault="000302C3">
                    <w:pPr>
                      <w:spacing w:line="276" w:lineRule="exact"/>
                      <w:rPr>
                        <w:sz w:val="21"/>
                      </w:rPr>
                    </w:pPr>
                    <w:r>
                      <w:rPr>
                        <w:spacing w:val="-3"/>
                        <w:sz w:val="21"/>
                      </w:rPr>
                      <w:t>是否需追蹤檢查或適性評估</w:t>
                    </w:r>
                  </w:p>
                  <w:p w:rsidR="00F65D43" w:rsidRDefault="000302C3">
                    <w:pPr>
                      <w:spacing w:before="194" w:line="321" w:lineRule="exact"/>
                      <w:ind w:left="135"/>
                      <w:jc w:val="center"/>
                      <w:rPr>
                        <w:sz w:val="21"/>
                      </w:rPr>
                    </w:pPr>
                    <w:r>
                      <w:rPr>
                        <w:spacing w:val="-10"/>
                        <w:sz w:val="21"/>
                      </w:rPr>
                      <w:t>是</w:t>
                    </w:r>
                  </w:p>
                </w:txbxContent>
              </v:textbox>
            </v:shape>
            <v:shape id="docshape49" o:spid="_x0000_s2065" type="#_x0000_t202" style="position:absolute;left:4957;top:-5555;width:2334;height:212" filled="f" stroked="f">
              <v:textbox inset="0,0,0,0">
                <w:txbxContent>
                  <w:p w:rsidR="00F65D43" w:rsidRDefault="000302C3">
                    <w:pPr>
                      <w:spacing w:line="211" w:lineRule="exact"/>
                      <w:rPr>
                        <w:sz w:val="21"/>
                      </w:rPr>
                    </w:pPr>
                    <w:r>
                      <w:rPr>
                        <w:spacing w:val="-3"/>
                        <w:sz w:val="21"/>
                      </w:rPr>
                      <w:t>工作適性安排是否有疑慮</w:t>
                    </w:r>
                  </w:p>
                </w:txbxContent>
              </v:textbox>
            </v:shape>
            <v:shape id="docshape50" o:spid="_x0000_s2064" type="#_x0000_t202" style="position:absolute;left:10113;top:-5190;width:232;height:212" filled="f" stroked="f">
              <v:textbox inset="0,0,0,0">
                <w:txbxContent>
                  <w:p w:rsidR="00F65D43" w:rsidRDefault="000302C3">
                    <w:pPr>
                      <w:spacing w:line="211" w:lineRule="exact"/>
                      <w:rPr>
                        <w:sz w:val="21"/>
                      </w:rPr>
                    </w:pPr>
                    <w:r>
                      <w:rPr>
                        <w:spacing w:val="-10"/>
                        <w:sz w:val="21"/>
                      </w:rPr>
                      <w:t>否</w:t>
                    </w:r>
                  </w:p>
                </w:txbxContent>
              </v:textbox>
            </v:shape>
            <v:shape id="docshape51" o:spid="_x0000_s2063" type="#_x0000_t202" style="position:absolute;left:6077;top:-4962;width:232;height:212" filled="f" stroked="f">
              <v:textbox inset="0,0,0,0">
                <w:txbxContent>
                  <w:p w:rsidR="00F65D43" w:rsidRDefault="000302C3">
                    <w:pPr>
                      <w:spacing w:line="211" w:lineRule="exact"/>
                      <w:rPr>
                        <w:sz w:val="21"/>
                      </w:rPr>
                    </w:pPr>
                    <w:r>
                      <w:rPr>
                        <w:spacing w:val="-10"/>
                        <w:sz w:val="21"/>
                      </w:rPr>
                      <w:t>是</w:t>
                    </w:r>
                  </w:p>
                </w:txbxContent>
              </v:textbox>
            </v:shape>
            <v:shape id="docshape52" o:spid="_x0000_s2062" type="#_x0000_t202" style="position:absolute;left:3583;top:-4221;width:232;height:212" filled="f" stroked="f">
              <v:textbox inset="0,0,0,0">
                <w:txbxContent>
                  <w:p w:rsidR="00F65D43" w:rsidRDefault="000302C3">
                    <w:pPr>
                      <w:spacing w:line="211" w:lineRule="exact"/>
                      <w:rPr>
                        <w:sz w:val="21"/>
                      </w:rPr>
                    </w:pPr>
                    <w:r>
                      <w:rPr>
                        <w:spacing w:val="-10"/>
                        <w:sz w:val="21"/>
                      </w:rPr>
                      <w:t>否</w:t>
                    </w:r>
                  </w:p>
                </w:txbxContent>
              </v:textbox>
            </v:shape>
            <v:shape id="docshape53" o:spid="_x0000_s2061" type="#_x0000_t202" style="position:absolute;left:3158;top:-4007;width:232;height:212" filled="f" stroked="f">
              <v:textbox inset="0,0,0,0">
                <w:txbxContent>
                  <w:p w:rsidR="00F65D43" w:rsidRDefault="000302C3">
                    <w:pPr>
                      <w:spacing w:line="211" w:lineRule="exact"/>
                      <w:rPr>
                        <w:sz w:val="21"/>
                      </w:rPr>
                    </w:pPr>
                    <w:r>
                      <w:rPr>
                        <w:spacing w:val="-10"/>
                        <w:sz w:val="21"/>
                      </w:rPr>
                      <w:t>否</w:t>
                    </w:r>
                  </w:p>
                </w:txbxContent>
              </v:textbox>
            </v:shape>
            <v:shape id="docshape54" o:spid="_x0000_s2060" type="#_x0000_t202" style="position:absolute;left:5405;top:-3577;width:1494;height:212" filled="f" stroked="f">
              <v:textbox inset="0,0,0,0">
                <w:txbxContent>
                  <w:p w:rsidR="00F65D43" w:rsidRDefault="000302C3">
                    <w:pPr>
                      <w:spacing w:line="211" w:lineRule="exact"/>
                      <w:rPr>
                        <w:sz w:val="21"/>
                      </w:rPr>
                    </w:pPr>
                    <w:r>
                      <w:rPr>
                        <w:spacing w:val="-4"/>
                        <w:sz w:val="21"/>
                      </w:rPr>
                      <w:t>工作是否需調整</w:t>
                    </w:r>
                  </w:p>
                </w:txbxContent>
              </v:textbox>
            </v:shape>
            <v:shape id="docshape55" o:spid="_x0000_s2059" type="#_x0000_t202" style="position:absolute;left:7806;top:-3577;width:232;height:212" filled="f" stroked="f">
              <v:textbox inset="0,0,0,0">
                <w:txbxContent>
                  <w:p w:rsidR="00F65D43" w:rsidRDefault="000302C3">
                    <w:pPr>
                      <w:spacing w:line="211" w:lineRule="exact"/>
                      <w:rPr>
                        <w:sz w:val="21"/>
                      </w:rPr>
                    </w:pPr>
                    <w:r>
                      <w:rPr>
                        <w:strike/>
                        <w:spacing w:val="-10"/>
                        <w:sz w:val="21"/>
                      </w:rPr>
                      <w:t>否</w:t>
                    </w:r>
                  </w:p>
                </w:txbxContent>
              </v:textbox>
            </v:shape>
            <v:shape id="docshape56" o:spid="_x0000_s2058" type="#_x0000_t202" style="position:absolute;left:4282;top:-2987;width:3595;height:716" filled="f" stroked="f">
              <v:textbox inset="0,0,0,0">
                <w:txbxContent>
                  <w:p w:rsidR="00F65D43" w:rsidRDefault="000302C3">
                    <w:pPr>
                      <w:spacing w:line="276" w:lineRule="exact"/>
                      <w:ind w:left="225" w:right="18"/>
                      <w:jc w:val="center"/>
                      <w:rPr>
                        <w:sz w:val="21"/>
                      </w:rPr>
                    </w:pPr>
                    <w:r>
                      <w:rPr>
                        <w:spacing w:val="-10"/>
                        <w:sz w:val="21"/>
                      </w:rPr>
                      <w:t>是</w:t>
                    </w:r>
                  </w:p>
                  <w:p w:rsidR="00F65D43" w:rsidRDefault="000302C3">
                    <w:pPr>
                      <w:spacing w:before="118" w:line="321" w:lineRule="exact"/>
                      <w:ind w:right="18"/>
                      <w:jc w:val="center"/>
                      <w:rPr>
                        <w:sz w:val="21"/>
                      </w:rPr>
                    </w:pPr>
                    <w:r>
                      <w:rPr>
                        <w:spacing w:val="-3"/>
                        <w:sz w:val="21"/>
                      </w:rPr>
                      <w:t>使從事勞工健康服務之醫師與勞工面談</w:t>
                    </w:r>
                  </w:p>
                </w:txbxContent>
              </v:textbox>
            </v:shape>
            <v:shape id="docshape57" o:spid="_x0000_s2057" type="#_x0000_t202" style="position:absolute;left:5405;top:-1702;width:1494;height:212" filled="f" stroked="f">
              <v:textbox inset="0,0,0,0">
                <w:txbxContent>
                  <w:p w:rsidR="00F65D43" w:rsidRDefault="000302C3">
                    <w:pPr>
                      <w:spacing w:line="211" w:lineRule="exact"/>
                      <w:rPr>
                        <w:sz w:val="21"/>
                      </w:rPr>
                    </w:pPr>
                    <w:r>
                      <w:rPr>
                        <w:spacing w:val="-4"/>
                        <w:sz w:val="21"/>
                      </w:rPr>
                      <w:t>調整或調換工作</w:t>
                    </w:r>
                  </w:p>
                </w:txbxContent>
              </v:textbox>
            </v:shape>
            <v:shape id="docshape58" o:spid="_x0000_s2056" type="#_x0000_t202" style="position:absolute;left:5936;top:-265;width:443;height:212" filled="f" stroked="f">
              <v:textbox inset="0,0,0,0">
                <w:txbxContent>
                  <w:p w:rsidR="00F65D43" w:rsidRDefault="000302C3">
                    <w:pPr>
                      <w:spacing w:line="211" w:lineRule="exact"/>
                      <w:rPr>
                        <w:sz w:val="21"/>
                      </w:rPr>
                    </w:pPr>
                    <w:r>
                      <w:rPr>
                        <w:spacing w:val="-5"/>
                        <w:sz w:val="21"/>
                      </w:rPr>
                      <w:t>記錄</w:t>
                    </w:r>
                  </w:p>
                </w:txbxContent>
              </v:textbox>
            </v:shape>
            <v:shape id="docshape59" o:spid="_x0000_s2055" type="#_x0000_t202" style="position:absolute;left:5060;top:-1009;width:2262;height:429" filled="f" stroked="f">
              <v:textbox inset="0,0,0,0">
                <w:txbxContent>
                  <w:p w:rsidR="00F65D43" w:rsidRDefault="000302C3">
                    <w:pPr>
                      <w:spacing w:before="26"/>
                      <w:ind w:left="119"/>
                      <w:rPr>
                        <w:sz w:val="21"/>
                      </w:rPr>
                    </w:pPr>
                    <w:r>
                      <w:rPr>
                        <w:spacing w:val="-3"/>
                        <w:sz w:val="21"/>
                      </w:rPr>
                      <w:t>定期追蹤管理與評估</w:t>
                    </w:r>
                  </w:p>
                </w:txbxContent>
              </v:textbox>
            </v:shape>
            <v:shape id="docshape60" o:spid="_x0000_s2054" type="#_x0000_t202" style="position:absolute;left:8314;top:-3690;width:1168;height:379" filled="f" strokeweight=".38008mm">
              <v:textbox inset="0,0,0,0">
                <w:txbxContent>
                  <w:p w:rsidR="00F65D43" w:rsidRDefault="000302C3">
                    <w:pPr>
                      <w:spacing w:line="357" w:lineRule="exact"/>
                      <w:ind w:left="124"/>
                      <w:rPr>
                        <w:sz w:val="21"/>
                      </w:rPr>
                    </w:pPr>
                    <w:r>
                      <w:rPr>
                        <w:spacing w:val="-4"/>
                        <w:sz w:val="21"/>
                      </w:rPr>
                      <w:t>簽同意書</w:t>
                    </w:r>
                  </w:p>
                </w:txbxContent>
              </v:textbox>
            </v:shape>
            <v:shape id="docshape61" o:spid="_x0000_s2053" type="#_x0000_t202" style="position:absolute;left:4608;top:-4660;width:3164;height:432" filled="f" stroked="f">
              <v:textbox inset="0,0,0,0">
                <w:txbxContent>
                  <w:p w:rsidR="00F65D43" w:rsidRDefault="000302C3">
                    <w:pPr>
                      <w:spacing w:before="26"/>
                      <w:ind w:left="235"/>
                      <w:rPr>
                        <w:sz w:val="21"/>
                      </w:rPr>
                    </w:pPr>
                    <w:r>
                      <w:rPr>
                        <w:spacing w:val="-3"/>
                        <w:sz w:val="21"/>
                      </w:rPr>
                      <w:t>請職業醫學科醫師現場訪視</w:t>
                    </w:r>
                  </w:p>
                </w:txbxContent>
              </v:textbox>
            </v:shape>
            <v:shape id="docshape62" o:spid="_x0000_s2052" type="#_x0000_t202" style="position:absolute;left:5049;top:-6810;width:2283;height:453" filled="f" strokeweight=".38008mm">
              <v:textbox inset="0,0,0,0">
                <w:txbxContent>
                  <w:p w:rsidR="00F65D43" w:rsidRDefault="000302C3">
                    <w:pPr>
                      <w:spacing w:before="27"/>
                      <w:ind w:left="345"/>
                      <w:rPr>
                        <w:sz w:val="21"/>
                      </w:rPr>
                    </w:pPr>
                    <w:r>
                      <w:rPr>
                        <w:spacing w:val="-4"/>
                        <w:sz w:val="21"/>
                      </w:rPr>
                      <w:t>轉介婦產科醫師</w:t>
                    </w:r>
                  </w:p>
                </w:txbxContent>
              </v:textbox>
            </v:shape>
            <v:shape id="docshape63" o:spid="_x0000_s2051" type="#_x0000_t202" style="position:absolute;left:3547;top:-10048;width:5288;height:357" filled="f" stroked="f">
              <v:textbox inset="0,0,0,0">
                <w:txbxContent>
                  <w:p w:rsidR="00F65D43" w:rsidRDefault="000302C3">
                    <w:pPr>
                      <w:spacing w:line="357" w:lineRule="exact"/>
                      <w:ind w:left="173"/>
                      <w:rPr>
                        <w:sz w:val="21"/>
                      </w:rPr>
                    </w:pPr>
                    <w:r>
                      <w:rPr>
                        <w:spacing w:val="-3"/>
                        <w:sz w:val="21"/>
                      </w:rPr>
                      <w:t>妊娠中或分娩後未滿一年之勞工個人健康風險評估</w:t>
                    </w:r>
                  </w:p>
                </w:txbxContent>
              </v:textbox>
            </v:shape>
            <w10:wrap anchorx="page"/>
          </v:group>
        </w:pict>
      </w:r>
      <w:r w:rsidR="000302C3" w:rsidRPr="00DA22E9">
        <w:rPr>
          <w:rFonts w:ascii="標楷體" w:eastAsia="標楷體" w:hAnsi="標楷體"/>
        </w:rPr>
        <w:t>圖一</w:t>
      </w:r>
      <w:r w:rsidR="000302C3" w:rsidRPr="00DA22E9">
        <w:rPr>
          <w:rFonts w:ascii="標楷體" w:eastAsia="標楷體" w:hAnsi="標楷體"/>
          <w:spacing w:val="-1"/>
        </w:rPr>
        <w:t>母性健康保護措施推動之流程圖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75" w:header="0" w:footer="1048" w:gutter="0"/>
          <w:cols w:space="720"/>
        </w:sectPr>
      </w:pPr>
    </w:p>
    <w:p w:rsidR="00F65D43" w:rsidRPr="00DA22E9" w:rsidRDefault="000302C3">
      <w:pPr>
        <w:tabs>
          <w:tab w:val="left" w:pos="1264"/>
        </w:tabs>
        <w:spacing w:line="446" w:lineRule="exact"/>
        <w:ind w:left="143"/>
        <w:rPr>
          <w:rFonts w:ascii="標楷體" w:eastAsia="標楷體" w:hAnsi="標楷體"/>
          <w:sz w:val="28"/>
        </w:rPr>
      </w:pPr>
      <w:r w:rsidRPr="00DA22E9">
        <w:rPr>
          <w:rFonts w:ascii="標楷體" w:eastAsia="標楷體" w:hAnsi="標楷體"/>
          <w:color w:val="393939"/>
          <w:sz w:val="28"/>
        </w:rPr>
        <w:lastRenderedPageBreak/>
        <w:t>附表</w:t>
      </w:r>
      <w:r w:rsidRPr="00DA22E9">
        <w:rPr>
          <w:rFonts w:ascii="標楷體" w:eastAsia="標楷體" w:hAnsi="標楷體"/>
          <w:color w:val="393939"/>
          <w:spacing w:val="-10"/>
          <w:sz w:val="28"/>
        </w:rPr>
        <w:t>一</w:t>
      </w:r>
      <w:r w:rsidRPr="00DA22E9">
        <w:rPr>
          <w:rFonts w:ascii="標楷體" w:eastAsia="標楷體" w:hAnsi="標楷體"/>
          <w:color w:val="393939"/>
          <w:sz w:val="28"/>
        </w:rPr>
        <w:tab/>
      </w:r>
      <w:r w:rsidRPr="00DA22E9">
        <w:rPr>
          <w:rFonts w:ascii="標楷體" w:eastAsia="標楷體" w:hAnsi="標楷體"/>
          <w:color w:val="393939"/>
          <w:spacing w:val="-2"/>
          <w:sz w:val="28"/>
        </w:rPr>
        <w:t>妊娠及分娩後勞動者之健康危害評估及工作適性安排建議</w:t>
      </w:r>
      <w:r w:rsidRPr="00DA22E9">
        <w:rPr>
          <w:rFonts w:ascii="標楷體" w:eastAsia="標楷體" w:hAnsi="標楷體"/>
          <w:color w:val="393939"/>
          <w:spacing w:val="-10"/>
          <w:sz w:val="28"/>
        </w:rPr>
        <w:t>表</w:t>
      </w:r>
    </w:p>
    <w:p w:rsidR="00F65D43" w:rsidRPr="00DA22E9" w:rsidRDefault="00F65D43">
      <w:pPr>
        <w:pStyle w:val="a3"/>
        <w:spacing w:before="10"/>
        <w:rPr>
          <w:rFonts w:ascii="標楷體" w:eastAsia="標楷體" w:hAnsi="標楷體"/>
          <w:sz w:val="7"/>
        </w:rPr>
      </w:pPr>
    </w:p>
    <w:tbl>
      <w:tblPr>
        <w:tblStyle w:val="TableNormal"/>
        <w:tblW w:w="0" w:type="auto"/>
        <w:tblInd w:w="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18"/>
        <w:gridCol w:w="2441"/>
        <w:gridCol w:w="1145"/>
        <w:gridCol w:w="4013"/>
      </w:tblGrid>
      <w:tr w:rsidR="00F65D43" w:rsidRPr="00DA22E9">
        <w:trPr>
          <w:trHeight w:val="435"/>
        </w:trPr>
        <w:tc>
          <w:tcPr>
            <w:tcW w:w="9917" w:type="dxa"/>
            <w:gridSpan w:val="4"/>
            <w:shd w:val="clear" w:color="auto" w:fill="DFDFE0"/>
          </w:tcPr>
          <w:p w:rsidR="00F65D43" w:rsidRPr="00DA22E9" w:rsidRDefault="000302C3">
            <w:pPr>
              <w:pStyle w:val="TableParagraph"/>
              <w:spacing w:line="412" w:lineRule="exact"/>
              <w:rPr>
                <w:rFonts w:ascii="標楷體" w:eastAsia="標楷體" w:hAnsi="標楷體"/>
                <w:sz w:val="24"/>
              </w:rPr>
            </w:pPr>
            <w:r w:rsidRPr="00DA22E9">
              <w:rPr>
                <w:rFonts w:ascii="標楷體" w:eastAsia="標楷體" w:hAnsi="標楷體"/>
                <w:spacing w:val="-2"/>
                <w:sz w:val="24"/>
              </w:rPr>
              <w:t>一、基本資料</w:t>
            </w:r>
          </w:p>
        </w:tc>
      </w:tr>
      <w:tr w:rsidR="00F65D43" w:rsidRPr="00DA22E9">
        <w:trPr>
          <w:trHeight w:val="440"/>
        </w:trPr>
        <w:tc>
          <w:tcPr>
            <w:tcW w:w="2318" w:type="dxa"/>
          </w:tcPr>
          <w:p w:rsidR="00F65D43" w:rsidRPr="00DA22E9" w:rsidRDefault="000302C3">
            <w:pPr>
              <w:pStyle w:val="TableParagraph"/>
              <w:spacing w:line="410" w:lineRule="exact"/>
              <w:rPr>
                <w:rFonts w:ascii="標楷體" w:eastAsia="標楷體" w:hAnsi="標楷體"/>
                <w:sz w:val="24"/>
              </w:rPr>
            </w:pPr>
            <w:r w:rsidRPr="00DA22E9">
              <w:rPr>
                <w:rFonts w:ascii="標楷體" w:eastAsia="標楷體" w:hAnsi="標楷體"/>
                <w:spacing w:val="-2"/>
                <w:sz w:val="24"/>
              </w:rPr>
              <w:t>勞動者姓名</w:t>
            </w:r>
          </w:p>
        </w:tc>
        <w:tc>
          <w:tcPr>
            <w:tcW w:w="2441" w:type="dxa"/>
          </w:tcPr>
          <w:p w:rsidR="00F65D43" w:rsidRPr="00DA22E9" w:rsidRDefault="00F65D43">
            <w:pPr>
              <w:pStyle w:val="TableParagraph"/>
              <w:spacing w:line="240" w:lineRule="auto"/>
              <w:ind w:left="0"/>
              <w:rPr>
                <w:rFonts w:ascii="標楷體" w:eastAsia="標楷體" w:hAnsi="標楷體"/>
                <w:sz w:val="24"/>
              </w:rPr>
            </w:pPr>
          </w:p>
        </w:tc>
        <w:tc>
          <w:tcPr>
            <w:tcW w:w="1145" w:type="dxa"/>
          </w:tcPr>
          <w:p w:rsidR="00F65D43" w:rsidRPr="00DA22E9" w:rsidRDefault="000302C3">
            <w:pPr>
              <w:pStyle w:val="TableParagraph"/>
              <w:spacing w:line="410" w:lineRule="exact"/>
              <w:ind w:left="108"/>
              <w:rPr>
                <w:rFonts w:ascii="標楷體" w:eastAsia="標楷體" w:hAnsi="標楷體"/>
                <w:sz w:val="24"/>
              </w:rPr>
            </w:pPr>
            <w:r w:rsidRPr="00DA22E9">
              <w:rPr>
                <w:rFonts w:ascii="標楷體" w:eastAsia="標楷體" w:hAnsi="標楷體"/>
                <w:spacing w:val="-5"/>
                <w:sz w:val="24"/>
              </w:rPr>
              <w:t>年齡</w:t>
            </w:r>
          </w:p>
        </w:tc>
        <w:tc>
          <w:tcPr>
            <w:tcW w:w="4013" w:type="dxa"/>
          </w:tcPr>
          <w:p w:rsidR="00F65D43" w:rsidRPr="00DA22E9" w:rsidRDefault="00F65D43">
            <w:pPr>
              <w:pStyle w:val="TableParagraph"/>
              <w:spacing w:line="240" w:lineRule="auto"/>
              <w:ind w:left="0"/>
              <w:rPr>
                <w:rFonts w:ascii="標楷體" w:eastAsia="標楷體" w:hAnsi="標楷體"/>
                <w:sz w:val="24"/>
              </w:rPr>
            </w:pPr>
          </w:p>
        </w:tc>
      </w:tr>
      <w:tr w:rsidR="00F65D43" w:rsidRPr="00DA22E9">
        <w:trPr>
          <w:trHeight w:val="1883"/>
        </w:trPr>
        <w:tc>
          <w:tcPr>
            <w:tcW w:w="9917" w:type="dxa"/>
            <w:gridSpan w:val="4"/>
          </w:tcPr>
          <w:p w:rsidR="00F65D43" w:rsidRPr="00DA22E9" w:rsidRDefault="000302C3">
            <w:pPr>
              <w:pStyle w:val="TableParagraph"/>
              <w:tabs>
                <w:tab w:val="left" w:pos="2145"/>
                <w:tab w:val="left" w:pos="4065"/>
                <w:tab w:val="left" w:pos="5026"/>
                <w:tab w:val="left" w:pos="5986"/>
              </w:tabs>
              <w:spacing w:line="346" w:lineRule="exact"/>
              <w:rPr>
                <w:rFonts w:ascii="標楷體" w:eastAsia="標楷體" w:hAnsi="標楷體"/>
                <w:sz w:val="24"/>
              </w:rPr>
            </w:pPr>
            <w:r w:rsidRPr="00DA22E9">
              <w:rPr>
                <w:rFonts w:ascii="標楷體" w:eastAsia="標楷體" w:hAnsi="標楷體"/>
                <w:w w:val="135"/>
                <w:sz w:val="24"/>
              </w:rPr>
              <w:t>□</w:t>
            </w:r>
            <w:r w:rsidRPr="00DA22E9">
              <w:rPr>
                <w:rFonts w:ascii="標楷體" w:eastAsia="標楷體" w:hAnsi="標楷體"/>
                <w:w w:val="105"/>
                <w:sz w:val="24"/>
              </w:rPr>
              <w:t>妊娠</w:t>
            </w:r>
            <w:r w:rsidRPr="00DA22E9">
              <w:rPr>
                <w:rFonts w:ascii="標楷體" w:eastAsia="標楷體" w:hAnsi="標楷體"/>
                <w:spacing w:val="-10"/>
                <w:w w:val="105"/>
                <w:sz w:val="24"/>
              </w:rPr>
              <w:t>週</w:t>
            </w:r>
            <w:r w:rsidRPr="00DA22E9">
              <w:rPr>
                <w:rFonts w:ascii="標楷體" w:eastAsia="標楷體" w:hAnsi="標楷體"/>
                <w:sz w:val="24"/>
                <w:u w:val="single"/>
              </w:rPr>
              <w:tab/>
            </w:r>
            <w:r w:rsidRPr="00DA22E9">
              <w:rPr>
                <w:rFonts w:ascii="標楷體" w:eastAsia="標楷體" w:hAnsi="標楷體"/>
                <w:sz w:val="24"/>
              </w:rPr>
              <w:t>週；預產</w:t>
            </w:r>
            <w:r w:rsidRPr="00DA22E9">
              <w:rPr>
                <w:rFonts w:ascii="標楷體" w:eastAsia="標楷體" w:hAnsi="標楷體"/>
                <w:spacing w:val="-10"/>
                <w:sz w:val="24"/>
              </w:rPr>
              <w:t>期</w:t>
            </w:r>
            <w:r w:rsidRPr="00DA22E9">
              <w:rPr>
                <w:rFonts w:ascii="標楷體" w:eastAsia="標楷體" w:hAnsi="標楷體"/>
                <w:sz w:val="24"/>
                <w:u w:val="single"/>
              </w:rPr>
              <w:tab/>
            </w:r>
            <w:r w:rsidRPr="00DA22E9">
              <w:rPr>
                <w:rFonts w:ascii="標楷體" w:eastAsia="標楷體" w:hAnsi="標楷體"/>
                <w:spacing w:val="-10"/>
                <w:w w:val="105"/>
                <w:sz w:val="24"/>
              </w:rPr>
              <w:t>年</w:t>
            </w:r>
            <w:r w:rsidRPr="00DA22E9">
              <w:rPr>
                <w:rFonts w:ascii="標楷體" w:eastAsia="標楷體" w:hAnsi="標楷體"/>
                <w:sz w:val="24"/>
                <w:u w:val="single"/>
              </w:rPr>
              <w:tab/>
            </w:r>
            <w:r w:rsidRPr="00DA22E9">
              <w:rPr>
                <w:rFonts w:ascii="標楷體" w:eastAsia="標楷體" w:hAnsi="標楷體"/>
                <w:spacing w:val="-10"/>
                <w:sz w:val="24"/>
              </w:rPr>
              <w:t>月</w:t>
            </w:r>
            <w:r w:rsidRPr="00DA22E9">
              <w:rPr>
                <w:rFonts w:ascii="標楷體" w:eastAsia="標楷體" w:hAnsi="標楷體"/>
                <w:sz w:val="24"/>
                <w:u w:val="single"/>
              </w:rPr>
              <w:tab/>
            </w:r>
            <w:r w:rsidRPr="00DA22E9">
              <w:rPr>
                <w:rFonts w:ascii="標楷體" w:eastAsia="標楷體" w:hAnsi="標楷體"/>
                <w:spacing w:val="-10"/>
                <w:w w:val="105"/>
                <w:sz w:val="24"/>
              </w:rPr>
              <w:t>日</w:t>
            </w:r>
          </w:p>
          <w:p w:rsidR="00F65D43" w:rsidRPr="00DA22E9" w:rsidRDefault="000302C3">
            <w:pPr>
              <w:pStyle w:val="TableParagraph"/>
              <w:tabs>
                <w:tab w:val="left" w:pos="2985"/>
                <w:tab w:val="left" w:pos="3945"/>
                <w:tab w:val="left" w:pos="4905"/>
                <w:tab w:val="left" w:pos="6586"/>
                <w:tab w:val="left" w:pos="8506"/>
              </w:tabs>
              <w:spacing w:line="313" w:lineRule="exact"/>
              <w:rPr>
                <w:rFonts w:ascii="標楷體" w:eastAsia="標楷體" w:hAnsi="標楷體"/>
                <w:sz w:val="24"/>
              </w:rPr>
            </w:pPr>
            <w:r w:rsidRPr="00DA22E9">
              <w:rPr>
                <w:rFonts w:ascii="標楷體" w:eastAsia="標楷體" w:hAnsi="標楷體"/>
                <w:sz w:val="24"/>
              </w:rPr>
              <w:t>□分娩後（分娩日</w:t>
            </w:r>
            <w:r w:rsidRPr="00DA22E9">
              <w:rPr>
                <w:rFonts w:ascii="標楷體" w:eastAsia="標楷體" w:hAnsi="標楷體"/>
                <w:spacing w:val="-10"/>
                <w:sz w:val="24"/>
              </w:rPr>
              <w:t>期</w:t>
            </w:r>
            <w:r w:rsidRPr="00DA22E9">
              <w:rPr>
                <w:rFonts w:ascii="標楷體" w:eastAsia="標楷體" w:hAnsi="標楷體"/>
                <w:sz w:val="24"/>
                <w:u w:val="single"/>
              </w:rPr>
              <w:tab/>
            </w:r>
            <w:r w:rsidRPr="00DA22E9">
              <w:rPr>
                <w:rFonts w:ascii="標楷體" w:eastAsia="標楷體" w:hAnsi="標楷體"/>
                <w:spacing w:val="-10"/>
                <w:w w:val="110"/>
                <w:sz w:val="24"/>
              </w:rPr>
              <w:t>年</w:t>
            </w:r>
            <w:r w:rsidRPr="00DA22E9">
              <w:rPr>
                <w:rFonts w:ascii="標楷體" w:eastAsia="標楷體" w:hAnsi="標楷體"/>
                <w:sz w:val="24"/>
                <w:u w:val="single"/>
              </w:rPr>
              <w:tab/>
            </w:r>
            <w:r w:rsidRPr="00DA22E9">
              <w:rPr>
                <w:rFonts w:ascii="標楷體" w:eastAsia="標楷體" w:hAnsi="標楷體"/>
                <w:spacing w:val="-10"/>
                <w:w w:val="110"/>
                <w:sz w:val="24"/>
              </w:rPr>
              <w:t>月</w:t>
            </w:r>
            <w:r w:rsidRPr="00DA22E9">
              <w:rPr>
                <w:rFonts w:ascii="標楷體" w:eastAsia="標楷體" w:hAnsi="標楷體"/>
                <w:sz w:val="24"/>
                <w:u w:val="single"/>
              </w:rPr>
              <w:tab/>
            </w:r>
            <w:r w:rsidRPr="00DA22E9">
              <w:rPr>
                <w:rFonts w:ascii="標楷體" w:eastAsia="標楷體" w:hAnsi="標楷體"/>
                <w:sz w:val="24"/>
              </w:rPr>
              <w:t>日</w:t>
            </w:r>
            <w:r w:rsidRPr="00DA22E9">
              <w:rPr>
                <w:rFonts w:ascii="標楷體" w:eastAsia="標楷體" w:hAnsi="標楷體"/>
                <w:spacing w:val="-10"/>
                <w:w w:val="110"/>
                <w:sz w:val="24"/>
              </w:rPr>
              <w:t>）</w:t>
            </w:r>
            <w:r w:rsidRPr="00DA22E9">
              <w:rPr>
                <w:rFonts w:ascii="標楷體" w:eastAsia="標楷體" w:hAnsi="標楷體"/>
                <w:sz w:val="24"/>
              </w:rPr>
              <w:tab/>
            </w:r>
            <w:r w:rsidRPr="00DA22E9">
              <w:rPr>
                <w:rFonts w:ascii="標楷體" w:eastAsia="標楷體" w:hAnsi="標楷體"/>
                <w:w w:val="135"/>
                <w:sz w:val="24"/>
              </w:rPr>
              <w:t>□</w:t>
            </w:r>
            <w:r w:rsidRPr="00DA22E9">
              <w:rPr>
                <w:rFonts w:ascii="標楷體" w:eastAsia="標楷體" w:hAnsi="標楷體"/>
                <w:w w:val="110"/>
                <w:sz w:val="24"/>
              </w:rPr>
              <w:t>哺</w:t>
            </w:r>
            <w:r w:rsidRPr="00DA22E9">
              <w:rPr>
                <w:rFonts w:ascii="標楷體" w:eastAsia="標楷體" w:hAnsi="標楷體"/>
                <w:spacing w:val="-10"/>
                <w:w w:val="110"/>
                <w:sz w:val="24"/>
              </w:rPr>
              <w:t>乳</w:t>
            </w:r>
            <w:r w:rsidRPr="00DA22E9">
              <w:rPr>
                <w:rFonts w:ascii="標楷體" w:eastAsia="標楷體" w:hAnsi="標楷體"/>
                <w:sz w:val="24"/>
              </w:rPr>
              <w:tab/>
            </w:r>
            <w:r w:rsidRPr="00DA22E9">
              <w:rPr>
                <w:rFonts w:ascii="標楷體" w:eastAsia="標楷體" w:hAnsi="標楷體"/>
                <w:w w:val="120"/>
                <w:sz w:val="24"/>
              </w:rPr>
              <w:t>□</w:t>
            </w:r>
            <w:r w:rsidRPr="00DA22E9">
              <w:rPr>
                <w:rFonts w:ascii="標楷體" w:eastAsia="標楷體" w:hAnsi="標楷體"/>
                <w:w w:val="110"/>
                <w:sz w:val="24"/>
              </w:rPr>
              <w:t>未哺</w:t>
            </w:r>
            <w:r w:rsidRPr="00DA22E9">
              <w:rPr>
                <w:rFonts w:ascii="標楷體" w:eastAsia="標楷體" w:hAnsi="標楷體"/>
                <w:spacing w:val="-10"/>
                <w:w w:val="110"/>
                <w:sz w:val="24"/>
              </w:rPr>
              <w:t>乳</w:t>
            </w:r>
          </w:p>
          <w:p w:rsidR="00F65D43" w:rsidRPr="00DA22E9" w:rsidRDefault="000302C3">
            <w:pPr>
              <w:pStyle w:val="TableParagraph"/>
              <w:tabs>
                <w:tab w:val="left" w:pos="1665"/>
                <w:tab w:val="left" w:pos="2010"/>
                <w:tab w:val="left" w:pos="4584"/>
                <w:tab w:val="left" w:pos="8854"/>
              </w:tabs>
              <w:spacing w:before="28" w:line="170" w:lineRule="auto"/>
              <w:ind w:right="253"/>
              <w:rPr>
                <w:rFonts w:ascii="標楷體" w:eastAsia="標楷體" w:hAnsi="標楷體"/>
                <w:sz w:val="24"/>
              </w:rPr>
            </w:pPr>
            <w:r w:rsidRPr="00DA22E9">
              <w:rPr>
                <w:rFonts w:ascii="標楷體" w:eastAsia="標楷體" w:hAnsi="標楷體"/>
                <w:spacing w:val="21"/>
                <w:w w:val="125"/>
                <w:sz w:val="24"/>
              </w:rPr>
              <w:t>□</w:t>
            </w:r>
            <w:r w:rsidRPr="00DA22E9">
              <w:rPr>
                <w:rFonts w:ascii="標楷體" w:eastAsia="標楷體" w:hAnsi="標楷體"/>
                <w:spacing w:val="21"/>
                <w:sz w:val="24"/>
              </w:rPr>
              <w:t>身</w:t>
            </w:r>
            <w:r w:rsidRPr="00DA22E9">
              <w:rPr>
                <w:rFonts w:ascii="標楷體" w:eastAsia="標楷體" w:hAnsi="標楷體"/>
                <w:spacing w:val="23"/>
                <w:sz w:val="24"/>
              </w:rPr>
              <w:t>高</w:t>
            </w:r>
            <w:r w:rsidRPr="00DA22E9">
              <w:rPr>
                <w:rFonts w:ascii="標楷體" w:eastAsia="標楷體" w:hAnsi="標楷體"/>
                <w:sz w:val="24"/>
              </w:rPr>
              <w:t>：</w:t>
            </w:r>
            <w:r w:rsidRPr="00DA22E9">
              <w:rPr>
                <w:rFonts w:ascii="標楷體" w:eastAsia="標楷體" w:hAnsi="標楷體"/>
                <w:sz w:val="24"/>
                <w:u w:val="single"/>
              </w:rPr>
              <w:tab/>
            </w:r>
            <w:r w:rsidRPr="00DA22E9">
              <w:rPr>
                <w:rFonts w:ascii="標楷體" w:eastAsia="標楷體" w:hAnsi="標楷體"/>
                <w:sz w:val="24"/>
                <w:u w:val="single"/>
              </w:rPr>
              <w:tab/>
            </w:r>
            <w:r w:rsidRPr="00DA22E9">
              <w:rPr>
                <w:rFonts w:ascii="標楷體" w:eastAsia="標楷體" w:hAnsi="標楷體"/>
                <w:spacing w:val="21"/>
                <w:sz w:val="24"/>
              </w:rPr>
              <w:t>公</w:t>
            </w:r>
            <w:r w:rsidRPr="00DA22E9">
              <w:rPr>
                <w:rFonts w:ascii="標楷體" w:eastAsia="標楷體" w:hAnsi="標楷體"/>
                <w:spacing w:val="23"/>
                <w:sz w:val="24"/>
              </w:rPr>
              <w:t>分</w:t>
            </w:r>
            <w:r w:rsidRPr="00DA22E9">
              <w:rPr>
                <w:rFonts w:ascii="標楷體" w:eastAsia="標楷體" w:hAnsi="標楷體"/>
                <w:sz w:val="24"/>
              </w:rPr>
              <w:t>；</w:t>
            </w:r>
            <w:r w:rsidRPr="00DA22E9">
              <w:rPr>
                <w:rFonts w:ascii="標楷體" w:eastAsia="標楷體" w:hAnsi="標楷體"/>
                <w:spacing w:val="23"/>
                <w:sz w:val="24"/>
              </w:rPr>
              <w:t>體</w:t>
            </w:r>
            <w:r w:rsidRPr="00DA22E9">
              <w:rPr>
                <w:rFonts w:ascii="標楷體" w:eastAsia="標楷體" w:hAnsi="標楷體"/>
                <w:spacing w:val="21"/>
                <w:sz w:val="24"/>
              </w:rPr>
              <w:t>重</w:t>
            </w:r>
            <w:r w:rsidRPr="00DA22E9">
              <w:rPr>
                <w:rFonts w:ascii="標楷體" w:eastAsia="標楷體" w:hAnsi="標楷體"/>
                <w:sz w:val="24"/>
              </w:rPr>
              <w:t>：</w:t>
            </w:r>
            <w:r w:rsidRPr="00DA22E9">
              <w:rPr>
                <w:rFonts w:ascii="標楷體" w:eastAsia="標楷體" w:hAnsi="標楷體"/>
                <w:sz w:val="24"/>
                <w:u w:val="single"/>
              </w:rPr>
              <w:tab/>
            </w:r>
            <w:r w:rsidRPr="00DA22E9">
              <w:rPr>
                <w:rFonts w:ascii="標楷體" w:eastAsia="標楷體" w:hAnsi="標楷體"/>
                <w:spacing w:val="23"/>
                <w:sz w:val="24"/>
              </w:rPr>
              <w:t>公</w:t>
            </w:r>
            <w:r w:rsidRPr="00DA22E9">
              <w:rPr>
                <w:rFonts w:ascii="標楷體" w:eastAsia="標楷體" w:hAnsi="標楷體"/>
                <w:spacing w:val="21"/>
                <w:sz w:val="24"/>
              </w:rPr>
              <w:t>斤</w:t>
            </w:r>
            <w:r w:rsidRPr="00DA22E9">
              <w:rPr>
                <w:rFonts w:ascii="標楷體" w:eastAsia="標楷體" w:hAnsi="標楷體"/>
                <w:sz w:val="24"/>
              </w:rPr>
              <w:t>；</w:t>
            </w:r>
            <w:r w:rsidRPr="00DA22E9">
              <w:rPr>
                <w:rFonts w:ascii="標楷體" w:eastAsia="標楷體" w:hAnsi="標楷體"/>
                <w:spacing w:val="23"/>
                <w:sz w:val="24"/>
              </w:rPr>
              <w:t>身</w:t>
            </w:r>
            <w:r w:rsidRPr="00DA22E9">
              <w:rPr>
                <w:rFonts w:ascii="標楷體" w:eastAsia="標楷體" w:hAnsi="標楷體"/>
                <w:spacing w:val="21"/>
                <w:sz w:val="24"/>
              </w:rPr>
              <w:t>體</w:t>
            </w:r>
            <w:r w:rsidRPr="00DA22E9">
              <w:rPr>
                <w:rFonts w:ascii="標楷體" w:eastAsia="標楷體" w:hAnsi="標楷體"/>
                <w:spacing w:val="23"/>
                <w:sz w:val="24"/>
              </w:rPr>
              <w:t>質</w:t>
            </w:r>
            <w:r w:rsidRPr="00DA22E9">
              <w:rPr>
                <w:rFonts w:ascii="標楷體" w:eastAsia="標楷體" w:hAnsi="標楷體"/>
                <w:spacing w:val="21"/>
                <w:sz w:val="24"/>
              </w:rPr>
              <w:t>量</w:t>
            </w:r>
            <w:r w:rsidRPr="00DA22E9">
              <w:rPr>
                <w:rFonts w:ascii="標楷體" w:eastAsia="標楷體" w:hAnsi="標楷體"/>
                <w:spacing w:val="23"/>
                <w:sz w:val="24"/>
              </w:rPr>
              <w:t>指</w:t>
            </w:r>
            <w:r w:rsidRPr="00DA22E9">
              <w:rPr>
                <w:rFonts w:ascii="標楷體" w:eastAsia="標楷體" w:hAnsi="標楷體"/>
                <w:spacing w:val="21"/>
                <w:sz w:val="24"/>
              </w:rPr>
              <w:t>數</w:t>
            </w:r>
            <w:r w:rsidRPr="00DA22E9">
              <w:rPr>
                <w:rFonts w:ascii="標楷體" w:eastAsia="標楷體" w:hAnsi="標楷體"/>
                <w:sz w:val="24"/>
              </w:rPr>
              <w:t>（BMI）：</w:t>
            </w:r>
            <w:r w:rsidRPr="00DA22E9">
              <w:rPr>
                <w:rFonts w:ascii="標楷體" w:eastAsia="標楷體" w:hAnsi="標楷體"/>
                <w:sz w:val="24"/>
                <w:u w:val="single"/>
              </w:rPr>
              <w:tab/>
            </w:r>
            <w:r w:rsidRPr="00DA22E9">
              <w:rPr>
                <w:rFonts w:ascii="標楷體" w:eastAsia="標楷體" w:hAnsi="標楷體"/>
                <w:w w:val="85"/>
                <w:sz w:val="24"/>
              </w:rPr>
              <w:t>kg/m</w:t>
            </w:r>
            <w:r w:rsidRPr="00DA22E9">
              <w:rPr>
                <w:rFonts w:ascii="標楷體" w:eastAsia="標楷體" w:hAnsi="標楷體"/>
                <w:w w:val="85"/>
                <w:position w:val="9"/>
                <w:sz w:val="9"/>
              </w:rPr>
              <w:t>2</w:t>
            </w:r>
            <w:r w:rsidRPr="00DA22E9">
              <w:rPr>
                <w:rFonts w:ascii="標楷體" w:eastAsia="標楷體" w:hAnsi="標楷體"/>
                <w:w w:val="85"/>
                <w:sz w:val="24"/>
              </w:rPr>
              <w:t>；</w:t>
            </w:r>
            <w:r w:rsidRPr="00DA22E9">
              <w:rPr>
                <w:rFonts w:ascii="標楷體" w:eastAsia="標楷體" w:hAnsi="標楷體"/>
                <w:spacing w:val="-4"/>
                <w:sz w:val="24"/>
              </w:rPr>
              <w:t>血壓：</w:t>
            </w:r>
            <w:r w:rsidRPr="00DA22E9">
              <w:rPr>
                <w:rFonts w:ascii="標楷體" w:eastAsia="標楷體" w:hAnsi="標楷體"/>
                <w:sz w:val="24"/>
                <w:u w:val="single"/>
              </w:rPr>
              <w:tab/>
            </w:r>
            <w:r w:rsidRPr="00DA22E9">
              <w:rPr>
                <w:rFonts w:ascii="標楷體" w:eastAsia="標楷體" w:hAnsi="標楷體"/>
                <w:spacing w:val="-4"/>
                <w:w w:val="85"/>
                <w:sz w:val="24"/>
              </w:rPr>
              <w:t>mmHg</w:t>
            </w:r>
          </w:p>
          <w:p w:rsidR="00F65D43" w:rsidRPr="00DA22E9" w:rsidRDefault="000302C3">
            <w:pPr>
              <w:pStyle w:val="TableParagraph"/>
              <w:spacing w:line="346" w:lineRule="exact"/>
              <w:rPr>
                <w:rFonts w:ascii="標楷體" w:eastAsia="標楷體" w:hAnsi="標楷體"/>
                <w:sz w:val="24"/>
              </w:rPr>
            </w:pPr>
            <w:r w:rsidRPr="00DA22E9">
              <w:rPr>
                <w:rFonts w:ascii="標楷體" w:eastAsia="標楷體" w:hAnsi="標楷體"/>
                <w:w w:val="115"/>
                <w:sz w:val="24"/>
              </w:rPr>
              <w:t>□</w:t>
            </w:r>
            <w:r w:rsidRPr="00DA22E9">
              <w:rPr>
                <w:rFonts w:ascii="標楷體" w:eastAsia="標楷體" w:hAnsi="標楷體"/>
                <w:spacing w:val="-2"/>
                <w:w w:val="105"/>
                <w:sz w:val="24"/>
              </w:rPr>
              <w:t>工作職稱/內容：</w:t>
            </w:r>
          </w:p>
        </w:tc>
      </w:tr>
      <w:tr w:rsidR="00F65D43" w:rsidRPr="00DA22E9">
        <w:trPr>
          <w:trHeight w:val="435"/>
        </w:trPr>
        <w:tc>
          <w:tcPr>
            <w:tcW w:w="9917" w:type="dxa"/>
            <w:gridSpan w:val="4"/>
            <w:shd w:val="clear" w:color="auto" w:fill="DFDFE0"/>
          </w:tcPr>
          <w:p w:rsidR="00F65D43" w:rsidRPr="00DA22E9" w:rsidRDefault="000302C3">
            <w:pPr>
              <w:pStyle w:val="TableParagraph"/>
              <w:spacing w:line="412" w:lineRule="exact"/>
              <w:rPr>
                <w:rFonts w:ascii="標楷體" w:eastAsia="標楷體" w:hAnsi="標楷體"/>
                <w:sz w:val="24"/>
              </w:rPr>
            </w:pPr>
            <w:r w:rsidRPr="00DA22E9">
              <w:rPr>
                <w:rFonts w:ascii="標楷體" w:eastAsia="標楷體" w:hAnsi="標楷體"/>
                <w:spacing w:val="-2"/>
                <w:sz w:val="24"/>
              </w:rPr>
              <w:t>二、婦產科相關病史</w:t>
            </w:r>
          </w:p>
        </w:tc>
      </w:tr>
      <w:tr w:rsidR="00F65D43" w:rsidRPr="00DA22E9">
        <w:trPr>
          <w:trHeight w:val="1163"/>
        </w:trPr>
        <w:tc>
          <w:tcPr>
            <w:tcW w:w="9917" w:type="dxa"/>
            <w:gridSpan w:val="4"/>
          </w:tcPr>
          <w:p w:rsidR="00F65D43" w:rsidRPr="00DA22E9" w:rsidRDefault="000302C3">
            <w:pPr>
              <w:pStyle w:val="TableParagraph"/>
              <w:numPr>
                <w:ilvl w:val="0"/>
                <w:numId w:val="5"/>
              </w:numPr>
              <w:tabs>
                <w:tab w:val="left" w:pos="345"/>
                <w:tab w:val="left" w:pos="4365"/>
                <w:tab w:val="left" w:pos="6286"/>
              </w:tabs>
              <w:spacing w:line="346" w:lineRule="exact"/>
              <w:ind w:left="345" w:hanging="240"/>
              <w:rPr>
                <w:rFonts w:ascii="標楷體" w:eastAsia="標楷體" w:hAnsi="標楷體"/>
                <w:sz w:val="24"/>
              </w:rPr>
            </w:pPr>
            <w:r w:rsidRPr="00DA22E9">
              <w:rPr>
                <w:rFonts w:ascii="標楷體" w:eastAsia="標楷體" w:hAnsi="標楷體"/>
                <w:sz w:val="24"/>
              </w:rPr>
              <w:t>預防接種：□B型肝</w:t>
            </w:r>
            <w:r w:rsidRPr="00DA22E9">
              <w:rPr>
                <w:rFonts w:ascii="標楷體" w:eastAsia="標楷體" w:hAnsi="標楷體"/>
                <w:spacing w:val="-10"/>
                <w:sz w:val="24"/>
              </w:rPr>
              <w:t>炎</w:t>
            </w:r>
            <w:r w:rsidRPr="00DA22E9">
              <w:rPr>
                <w:rFonts w:ascii="標楷體" w:eastAsia="標楷體" w:hAnsi="標楷體"/>
                <w:sz w:val="24"/>
              </w:rPr>
              <w:tab/>
            </w:r>
            <w:r w:rsidRPr="00DA22E9">
              <w:rPr>
                <w:rFonts w:ascii="標楷體" w:eastAsia="標楷體" w:hAnsi="標楷體"/>
                <w:w w:val="125"/>
                <w:sz w:val="24"/>
              </w:rPr>
              <w:t>□</w:t>
            </w:r>
            <w:r w:rsidRPr="00DA22E9">
              <w:rPr>
                <w:rFonts w:ascii="標楷體" w:eastAsia="標楷體" w:hAnsi="標楷體"/>
                <w:w w:val="110"/>
                <w:sz w:val="24"/>
              </w:rPr>
              <w:t>水</w:t>
            </w:r>
            <w:r w:rsidRPr="00DA22E9">
              <w:rPr>
                <w:rFonts w:ascii="標楷體" w:eastAsia="標楷體" w:hAnsi="標楷體"/>
                <w:spacing w:val="-10"/>
                <w:w w:val="110"/>
                <w:sz w:val="24"/>
              </w:rPr>
              <w:t>痘</w:t>
            </w:r>
            <w:r w:rsidRPr="00DA22E9">
              <w:rPr>
                <w:rFonts w:ascii="標楷體" w:eastAsia="標楷體" w:hAnsi="標楷體"/>
                <w:sz w:val="24"/>
              </w:rPr>
              <w:tab/>
            </w:r>
            <w:r w:rsidRPr="00DA22E9">
              <w:rPr>
                <w:rFonts w:ascii="標楷體" w:eastAsia="標楷體" w:hAnsi="標楷體"/>
                <w:w w:val="95"/>
                <w:sz w:val="24"/>
              </w:rPr>
              <w:t>□MMR(痲疹-腮腺炎-德國麻疹</w:t>
            </w:r>
            <w:r w:rsidRPr="00DA22E9">
              <w:rPr>
                <w:rFonts w:ascii="標楷體" w:eastAsia="標楷體" w:hAnsi="標楷體"/>
                <w:spacing w:val="-10"/>
                <w:w w:val="95"/>
                <w:sz w:val="24"/>
              </w:rPr>
              <w:t>)</w:t>
            </w:r>
          </w:p>
          <w:p w:rsidR="00F65D43" w:rsidRPr="00DA22E9" w:rsidRDefault="000302C3">
            <w:pPr>
              <w:pStyle w:val="TableParagraph"/>
              <w:numPr>
                <w:ilvl w:val="0"/>
                <w:numId w:val="5"/>
              </w:numPr>
              <w:tabs>
                <w:tab w:val="left" w:pos="345"/>
                <w:tab w:val="left" w:pos="3105"/>
                <w:tab w:val="left" w:pos="5386"/>
                <w:tab w:val="left" w:pos="7666"/>
              </w:tabs>
              <w:ind w:left="345" w:hanging="240"/>
              <w:rPr>
                <w:rFonts w:ascii="標楷體" w:eastAsia="標楷體" w:hAnsi="標楷體"/>
                <w:sz w:val="24"/>
              </w:rPr>
            </w:pPr>
            <w:r w:rsidRPr="00DA22E9">
              <w:rPr>
                <w:rFonts w:ascii="標楷體" w:eastAsia="標楷體" w:hAnsi="標楷體"/>
                <w:sz w:val="24"/>
              </w:rPr>
              <w:t>生產史：懷孕次</w:t>
            </w:r>
            <w:r w:rsidRPr="00DA22E9">
              <w:rPr>
                <w:rFonts w:ascii="標楷體" w:eastAsia="標楷體" w:hAnsi="標楷體"/>
                <w:spacing w:val="-10"/>
                <w:sz w:val="24"/>
              </w:rPr>
              <w:t>數</w:t>
            </w:r>
            <w:r w:rsidRPr="00DA22E9">
              <w:rPr>
                <w:rFonts w:ascii="標楷體" w:eastAsia="標楷體" w:hAnsi="標楷體"/>
                <w:sz w:val="24"/>
                <w:u w:val="single"/>
              </w:rPr>
              <w:tab/>
            </w:r>
            <w:r w:rsidRPr="00DA22E9">
              <w:rPr>
                <w:rFonts w:ascii="標楷體" w:eastAsia="標楷體" w:hAnsi="標楷體"/>
                <w:sz w:val="24"/>
              </w:rPr>
              <w:t>次，生產次</w:t>
            </w:r>
            <w:r w:rsidRPr="00DA22E9">
              <w:rPr>
                <w:rFonts w:ascii="標楷體" w:eastAsia="標楷體" w:hAnsi="標楷體"/>
                <w:spacing w:val="-10"/>
                <w:sz w:val="24"/>
              </w:rPr>
              <w:t>數</w:t>
            </w:r>
            <w:r w:rsidRPr="00DA22E9">
              <w:rPr>
                <w:rFonts w:ascii="標楷體" w:eastAsia="標楷體" w:hAnsi="標楷體"/>
                <w:sz w:val="24"/>
                <w:u w:val="single"/>
              </w:rPr>
              <w:tab/>
            </w:r>
            <w:r w:rsidRPr="00DA22E9">
              <w:rPr>
                <w:rFonts w:ascii="標楷體" w:eastAsia="標楷體" w:hAnsi="標楷體"/>
                <w:sz w:val="24"/>
              </w:rPr>
              <w:t>次，流產次</w:t>
            </w:r>
            <w:r w:rsidRPr="00DA22E9">
              <w:rPr>
                <w:rFonts w:ascii="標楷體" w:eastAsia="標楷體" w:hAnsi="標楷體"/>
                <w:spacing w:val="-10"/>
                <w:sz w:val="24"/>
              </w:rPr>
              <w:t>數</w:t>
            </w:r>
            <w:r w:rsidRPr="00DA22E9">
              <w:rPr>
                <w:rFonts w:ascii="標楷體" w:eastAsia="標楷體" w:hAnsi="標楷體"/>
                <w:sz w:val="24"/>
                <w:u w:val="single"/>
              </w:rPr>
              <w:tab/>
            </w:r>
            <w:r w:rsidRPr="00DA22E9">
              <w:rPr>
                <w:rFonts w:ascii="標楷體" w:eastAsia="標楷體" w:hAnsi="標楷體"/>
                <w:spacing w:val="-10"/>
                <w:sz w:val="24"/>
              </w:rPr>
              <w:t>次</w:t>
            </w:r>
          </w:p>
          <w:p w:rsidR="00F65D43" w:rsidRPr="00DA22E9" w:rsidRDefault="000302C3">
            <w:pPr>
              <w:pStyle w:val="TableParagraph"/>
              <w:numPr>
                <w:ilvl w:val="0"/>
                <w:numId w:val="5"/>
              </w:numPr>
              <w:tabs>
                <w:tab w:val="left" w:pos="345"/>
                <w:tab w:val="left" w:pos="3585"/>
                <w:tab w:val="left" w:pos="6106"/>
              </w:tabs>
              <w:spacing w:line="377" w:lineRule="exact"/>
              <w:ind w:left="345" w:hanging="240"/>
              <w:rPr>
                <w:rFonts w:ascii="標楷體" w:eastAsia="標楷體" w:hAnsi="標楷體"/>
                <w:sz w:val="24"/>
              </w:rPr>
            </w:pPr>
            <w:r w:rsidRPr="00DA22E9">
              <w:rPr>
                <w:rFonts w:ascii="標楷體" w:eastAsia="標楷體" w:hAnsi="標楷體"/>
                <w:sz w:val="24"/>
              </w:rPr>
              <w:t>生產方式：自然</w:t>
            </w:r>
            <w:r w:rsidRPr="00DA22E9">
              <w:rPr>
                <w:rFonts w:ascii="標楷體" w:eastAsia="標楷體" w:hAnsi="標楷體"/>
                <w:spacing w:val="-10"/>
                <w:sz w:val="24"/>
              </w:rPr>
              <w:t>產</w:t>
            </w:r>
            <w:r w:rsidRPr="00DA22E9">
              <w:rPr>
                <w:rFonts w:ascii="標楷體" w:eastAsia="標楷體" w:hAnsi="標楷體"/>
                <w:sz w:val="24"/>
                <w:u w:val="single"/>
              </w:rPr>
              <w:tab/>
            </w:r>
            <w:r w:rsidRPr="00DA22E9">
              <w:rPr>
                <w:rFonts w:ascii="標楷體" w:eastAsia="標楷體" w:hAnsi="標楷體"/>
                <w:sz w:val="24"/>
              </w:rPr>
              <w:t>次，剖腹</w:t>
            </w:r>
            <w:r w:rsidRPr="00DA22E9">
              <w:rPr>
                <w:rFonts w:ascii="標楷體" w:eastAsia="標楷體" w:hAnsi="標楷體"/>
                <w:spacing w:val="-10"/>
                <w:sz w:val="24"/>
              </w:rPr>
              <w:t>產</w:t>
            </w:r>
            <w:r w:rsidRPr="00DA22E9">
              <w:rPr>
                <w:rFonts w:ascii="標楷體" w:eastAsia="標楷體" w:hAnsi="標楷體"/>
                <w:sz w:val="24"/>
                <w:u w:val="single"/>
              </w:rPr>
              <w:tab/>
            </w:r>
            <w:r w:rsidRPr="00DA22E9">
              <w:rPr>
                <w:rFonts w:ascii="標楷體" w:eastAsia="標楷體" w:hAnsi="標楷體"/>
                <w:sz w:val="24"/>
              </w:rPr>
              <w:t>次，併發症：□否□是</w:t>
            </w:r>
            <w:r w:rsidRPr="00DA22E9">
              <w:rPr>
                <w:rFonts w:ascii="標楷體" w:eastAsia="標楷體" w:hAnsi="標楷體"/>
                <w:spacing w:val="-10"/>
                <w:sz w:val="24"/>
              </w:rPr>
              <w:t>：</w:t>
            </w:r>
          </w:p>
        </w:tc>
      </w:tr>
      <w:tr w:rsidR="00F65D43" w:rsidRPr="00DA22E9">
        <w:trPr>
          <w:trHeight w:val="416"/>
        </w:trPr>
        <w:tc>
          <w:tcPr>
            <w:tcW w:w="9917" w:type="dxa"/>
            <w:gridSpan w:val="4"/>
            <w:shd w:val="clear" w:color="auto" w:fill="DFDFE0"/>
          </w:tcPr>
          <w:p w:rsidR="00F65D43" w:rsidRPr="00DA22E9" w:rsidRDefault="000302C3">
            <w:pPr>
              <w:pStyle w:val="TableParagraph"/>
              <w:spacing w:line="397" w:lineRule="exact"/>
              <w:rPr>
                <w:rFonts w:ascii="標楷體" w:eastAsia="標楷體" w:hAnsi="標楷體"/>
                <w:sz w:val="24"/>
              </w:rPr>
            </w:pPr>
            <w:r w:rsidRPr="00DA22E9">
              <w:rPr>
                <w:rFonts w:ascii="標楷體" w:eastAsia="標楷體" w:hAnsi="標楷體"/>
                <w:spacing w:val="-1"/>
                <w:sz w:val="24"/>
              </w:rPr>
              <w:t>三、妊娠及分娩後風險因子評估</w:t>
            </w:r>
          </w:p>
        </w:tc>
      </w:tr>
      <w:tr w:rsidR="00F65D43" w:rsidRPr="00DA22E9">
        <w:trPr>
          <w:trHeight w:val="1160"/>
        </w:trPr>
        <w:tc>
          <w:tcPr>
            <w:tcW w:w="9917" w:type="dxa"/>
            <w:gridSpan w:val="4"/>
          </w:tcPr>
          <w:p w:rsidR="00F65D43" w:rsidRPr="00DA22E9" w:rsidRDefault="000302C3">
            <w:pPr>
              <w:pStyle w:val="TableParagraph"/>
              <w:numPr>
                <w:ilvl w:val="0"/>
                <w:numId w:val="4"/>
              </w:numPr>
              <w:tabs>
                <w:tab w:val="left" w:pos="345"/>
              </w:tabs>
              <w:spacing w:line="345" w:lineRule="exact"/>
              <w:ind w:left="345" w:hanging="240"/>
              <w:rPr>
                <w:rFonts w:ascii="標楷體" w:eastAsia="標楷體" w:hAnsi="標楷體"/>
                <w:sz w:val="24"/>
              </w:rPr>
            </w:pPr>
            <w:r w:rsidRPr="00DA22E9">
              <w:rPr>
                <w:rFonts w:ascii="標楷體" w:eastAsia="標楷體" w:hAnsi="標楷體"/>
                <w:spacing w:val="-2"/>
                <w:sz w:val="24"/>
              </w:rPr>
              <w:t>過去懷孕病史：□無</w:t>
            </w:r>
          </w:p>
          <w:p w:rsidR="00F65D43" w:rsidRPr="00DA22E9" w:rsidRDefault="000302C3">
            <w:pPr>
              <w:pStyle w:val="TableParagraph"/>
              <w:tabs>
                <w:tab w:val="left" w:pos="3345"/>
                <w:tab w:val="left" w:pos="5866"/>
              </w:tabs>
              <w:rPr>
                <w:rFonts w:ascii="標楷體" w:eastAsia="標楷體" w:hAnsi="標楷體"/>
                <w:sz w:val="24"/>
              </w:rPr>
            </w:pPr>
            <w:r w:rsidRPr="00DA22E9">
              <w:rPr>
                <w:rFonts w:ascii="標楷體" w:eastAsia="標楷體" w:hAnsi="標楷體"/>
                <w:w w:val="130"/>
                <w:sz w:val="24"/>
              </w:rPr>
              <w:t>□</w:t>
            </w:r>
            <w:r w:rsidRPr="00DA22E9">
              <w:rPr>
                <w:rFonts w:ascii="標楷體" w:eastAsia="標楷體" w:hAnsi="標楷體"/>
                <w:w w:val="105"/>
                <w:sz w:val="24"/>
              </w:rPr>
              <w:t>先天性子宮異</w:t>
            </w:r>
            <w:r w:rsidRPr="00DA22E9">
              <w:rPr>
                <w:rFonts w:ascii="標楷體" w:eastAsia="標楷體" w:hAnsi="標楷體"/>
                <w:spacing w:val="-10"/>
                <w:w w:val="105"/>
                <w:sz w:val="24"/>
              </w:rPr>
              <w:t>常</w:t>
            </w:r>
            <w:r w:rsidRPr="00DA22E9">
              <w:rPr>
                <w:rFonts w:ascii="標楷體" w:eastAsia="標楷體" w:hAnsi="標楷體"/>
                <w:sz w:val="24"/>
              </w:rPr>
              <w:tab/>
            </w:r>
            <w:r w:rsidRPr="00DA22E9">
              <w:rPr>
                <w:rFonts w:ascii="標楷體" w:eastAsia="標楷體" w:hAnsi="標楷體"/>
                <w:w w:val="135"/>
                <w:sz w:val="24"/>
              </w:rPr>
              <w:t>□</w:t>
            </w:r>
            <w:r w:rsidRPr="00DA22E9">
              <w:rPr>
                <w:rFonts w:ascii="標楷體" w:eastAsia="標楷體" w:hAnsi="標楷體"/>
                <w:w w:val="105"/>
                <w:sz w:val="24"/>
              </w:rPr>
              <w:t>子宮肌</w:t>
            </w:r>
            <w:r w:rsidRPr="00DA22E9">
              <w:rPr>
                <w:rFonts w:ascii="標楷體" w:eastAsia="標楷體" w:hAnsi="標楷體"/>
                <w:spacing w:val="-10"/>
                <w:w w:val="105"/>
                <w:sz w:val="24"/>
              </w:rPr>
              <w:t>瘤</w:t>
            </w:r>
            <w:r w:rsidRPr="00DA22E9">
              <w:rPr>
                <w:rFonts w:ascii="標楷體" w:eastAsia="標楷體" w:hAnsi="標楷體"/>
                <w:sz w:val="24"/>
              </w:rPr>
              <w:tab/>
            </w:r>
            <w:r w:rsidRPr="00DA22E9">
              <w:rPr>
                <w:rFonts w:ascii="標楷體" w:eastAsia="標楷體" w:hAnsi="標楷體"/>
                <w:w w:val="130"/>
                <w:sz w:val="24"/>
              </w:rPr>
              <w:t>□</w:t>
            </w:r>
            <w:r w:rsidRPr="00DA22E9">
              <w:rPr>
                <w:rFonts w:ascii="標楷體" w:eastAsia="標楷體" w:hAnsi="標楷體"/>
                <w:w w:val="105"/>
                <w:sz w:val="24"/>
              </w:rPr>
              <w:t>子宮頸手術病</w:t>
            </w:r>
            <w:r w:rsidRPr="00DA22E9">
              <w:rPr>
                <w:rFonts w:ascii="標楷體" w:eastAsia="標楷體" w:hAnsi="標楷體"/>
                <w:spacing w:val="-10"/>
                <w:w w:val="105"/>
                <w:sz w:val="24"/>
              </w:rPr>
              <w:t>史</w:t>
            </w:r>
          </w:p>
          <w:p w:rsidR="00F65D43" w:rsidRPr="00DA22E9" w:rsidRDefault="000302C3">
            <w:pPr>
              <w:pStyle w:val="TableParagraph"/>
              <w:tabs>
                <w:tab w:val="left" w:pos="5326"/>
              </w:tabs>
              <w:spacing w:line="377" w:lineRule="exact"/>
              <w:rPr>
                <w:rFonts w:ascii="標楷體" w:eastAsia="標楷體" w:hAnsi="標楷體"/>
                <w:sz w:val="24"/>
              </w:rPr>
            </w:pPr>
            <w:r w:rsidRPr="00DA22E9">
              <w:rPr>
                <w:rFonts w:ascii="標楷體" w:eastAsia="標楷體" w:hAnsi="標楷體"/>
                <w:w w:val="130"/>
                <w:sz w:val="24"/>
              </w:rPr>
              <w:t>□</w:t>
            </w:r>
            <w:r w:rsidRPr="00DA22E9">
              <w:rPr>
                <w:rFonts w:ascii="標楷體" w:eastAsia="標楷體" w:hAnsi="標楷體"/>
                <w:w w:val="105"/>
                <w:sz w:val="24"/>
              </w:rPr>
              <w:t>曾有第2孕期(14週</w:t>
            </w:r>
            <w:r w:rsidRPr="00DA22E9">
              <w:rPr>
                <w:rFonts w:ascii="標楷體" w:eastAsia="標楷體" w:hAnsi="標楷體"/>
                <w:w w:val="130"/>
                <w:sz w:val="24"/>
              </w:rPr>
              <w:t>)</w:t>
            </w:r>
            <w:r w:rsidRPr="00DA22E9">
              <w:rPr>
                <w:rFonts w:ascii="標楷體" w:eastAsia="標楷體" w:hAnsi="標楷體"/>
                <w:w w:val="105"/>
                <w:sz w:val="24"/>
              </w:rPr>
              <w:t>以上之流</w:t>
            </w:r>
            <w:r w:rsidRPr="00DA22E9">
              <w:rPr>
                <w:rFonts w:ascii="標楷體" w:eastAsia="標楷體" w:hAnsi="標楷體"/>
                <w:spacing w:val="-10"/>
                <w:w w:val="105"/>
                <w:sz w:val="24"/>
              </w:rPr>
              <w:t>產</w:t>
            </w:r>
            <w:r w:rsidRPr="00DA22E9">
              <w:rPr>
                <w:rFonts w:ascii="標楷體" w:eastAsia="標楷體" w:hAnsi="標楷體"/>
                <w:sz w:val="24"/>
              </w:rPr>
              <w:tab/>
            </w:r>
            <w:r w:rsidRPr="00DA22E9">
              <w:rPr>
                <w:rFonts w:ascii="標楷體" w:eastAsia="標楷體" w:hAnsi="標楷體"/>
                <w:w w:val="130"/>
                <w:sz w:val="24"/>
              </w:rPr>
              <w:t>□</w:t>
            </w:r>
            <w:r w:rsidRPr="00DA22E9">
              <w:rPr>
                <w:rFonts w:ascii="標楷體" w:eastAsia="標楷體" w:hAnsi="標楷體"/>
                <w:w w:val="105"/>
                <w:sz w:val="24"/>
              </w:rPr>
              <w:t>早產</w:t>
            </w:r>
            <w:r w:rsidRPr="00DA22E9">
              <w:rPr>
                <w:rFonts w:ascii="標楷體" w:eastAsia="標楷體" w:hAnsi="標楷體"/>
                <w:w w:val="130"/>
                <w:sz w:val="24"/>
              </w:rPr>
              <w:t>(</w:t>
            </w:r>
            <w:r w:rsidRPr="00DA22E9">
              <w:rPr>
                <w:rFonts w:ascii="標楷體" w:eastAsia="標楷體" w:hAnsi="標楷體"/>
                <w:w w:val="105"/>
                <w:sz w:val="24"/>
              </w:rPr>
              <w:t>懷孕未滿37週之生產</w:t>
            </w:r>
            <w:r w:rsidRPr="00DA22E9">
              <w:rPr>
                <w:rFonts w:ascii="標楷體" w:eastAsia="標楷體" w:hAnsi="標楷體"/>
                <w:w w:val="130"/>
                <w:sz w:val="24"/>
              </w:rPr>
              <w:t>)</w:t>
            </w:r>
            <w:r w:rsidRPr="00DA22E9">
              <w:rPr>
                <w:rFonts w:ascii="標楷體" w:eastAsia="標楷體" w:hAnsi="標楷體"/>
                <w:spacing w:val="-10"/>
                <w:w w:val="105"/>
                <w:sz w:val="24"/>
              </w:rPr>
              <w:t>史</w:t>
            </w:r>
          </w:p>
        </w:tc>
      </w:tr>
      <w:tr w:rsidR="00F65D43" w:rsidRPr="00DA22E9">
        <w:trPr>
          <w:trHeight w:val="2238"/>
        </w:trPr>
        <w:tc>
          <w:tcPr>
            <w:tcW w:w="9917" w:type="dxa"/>
            <w:gridSpan w:val="4"/>
          </w:tcPr>
          <w:p w:rsidR="00F65D43" w:rsidRPr="00DA22E9" w:rsidRDefault="000302C3">
            <w:pPr>
              <w:pStyle w:val="TableParagraph"/>
              <w:spacing w:line="346" w:lineRule="exact"/>
              <w:rPr>
                <w:rFonts w:ascii="標楷體" w:eastAsia="標楷體" w:hAnsi="標楷體"/>
                <w:sz w:val="24"/>
              </w:rPr>
            </w:pPr>
            <w:r w:rsidRPr="00DA22E9">
              <w:rPr>
                <w:rFonts w:ascii="標楷體" w:eastAsia="標楷體" w:hAnsi="標楷體"/>
                <w:sz w:val="24"/>
              </w:rPr>
              <w:t>2.</w:t>
            </w:r>
            <w:r w:rsidRPr="00DA22E9">
              <w:rPr>
                <w:rFonts w:ascii="標楷體" w:eastAsia="標楷體" w:hAnsi="標楷體"/>
                <w:spacing w:val="-1"/>
                <w:sz w:val="24"/>
              </w:rPr>
              <w:t>工作可能暴露之危害因素：□無</w:t>
            </w:r>
          </w:p>
          <w:p w:rsidR="00F65D43" w:rsidRPr="00DA22E9" w:rsidRDefault="000302C3">
            <w:pPr>
              <w:pStyle w:val="TableParagraph"/>
              <w:spacing w:line="313" w:lineRule="exact"/>
              <w:rPr>
                <w:rFonts w:ascii="標楷體" w:eastAsia="標楷體" w:hAnsi="標楷體"/>
                <w:sz w:val="24"/>
              </w:rPr>
            </w:pPr>
            <w:r w:rsidRPr="00DA22E9">
              <w:rPr>
                <w:rFonts w:ascii="標楷體" w:eastAsia="標楷體" w:hAnsi="標楷體"/>
                <w:spacing w:val="-1"/>
                <w:sz w:val="24"/>
              </w:rPr>
              <w:t>□化學性物質，請敘明：</w:t>
            </w:r>
          </w:p>
          <w:p w:rsidR="00F65D43" w:rsidRPr="00DA22E9" w:rsidRDefault="000302C3">
            <w:pPr>
              <w:pStyle w:val="TableParagraph"/>
              <w:rPr>
                <w:rFonts w:ascii="標楷體" w:eastAsia="標楷體" w:hAnsi="標楷體"/>
                <w:sz w:val="24"/>
              </w:rPr>
            </w:pPr>
            <w:r w:rsidRPr="00DA22E9">
              <w:rPr>
                <w:rFonts w:ascii="標楷體" w:eastAsia="標楷體" w:hAnsi="標楷體"/>
                <w:spacing w:val="-1"/>
                <w:sz w:val="24"/>
              </w:rPr>
              <w:t>□物理性危害，請敘明：</w:t>
            </w:r>
          </w:p>
          <w:p w:rsidR="00F65D43" w:rsidRPr="00DA22E9" w:rsidRDefault="000302C3">
            <w:pPr>
              <w:pStyle w:val="TableParagraph"/>
              <w:rPr>
                <w:rFonts w:ascii="標楷體" w:eastAsia="標楷體" w:hAnsi="標楷體"/>
                <w:sz w:val="24"/>
              </w:rPr>
            </w:pPr>
            <w:r w:rsidRPr="00DA22E9">
              <w:rPr>
                <w:rFonts w:ascii="標楷體" w:eastAsia="標楷體" w:hAnsi="標楷體"/>
                <w:spacing w:val="-1"/>
                <w:sz w:val="24"/>
              </w:rPr>
              <w:t>□生物性危害，請敘明：</w:t>
            </w:r>
          </w:p>
          <w:p w:rsidR="00F65D43" w:rsidRPr="00DA22E9" w:rsidRDefault="000302C3">
            <w:pPr>
              <w:pStyle w:val="TableParagraph"/>
              <w:rPr>
                <w:rFonts w:ascii="標楷體" w:eastAsia="標楷體" w:hAnsi="標楷體"/>
                <w:sz w:val="24"/>
              </w:rPr>
            </w:pPr>
            <w:r w:rsidRPr="00DA22E9">
              <w:rPr>
                <w:rFonts w:ascii="標楷體" w:eastAsia="標楷體" w:hAnsi="標楷體"/>
                <w:spacing w:val="-1"/>
                <w:sz w:val="24"/>
              </w:rPr>
              <w:t>□人因性危害，請敘明：</w:t>
            </w:r>
          </w:p>
          <w:p w:rsidR="00F65D43" w:rsidRPr="00DA22E9" w:rsidRDefault="000302C3">
            <w:pPr>
              <w:pStyle w:val="TableParagraph"/>
              <w:spacing w:line="377" w:lineRule="exact"/>
              <w:rPr>
                <w:rFonts w:ascii="標楷體" w:eastAsia="標楷體" w:hAnsi="標楷體"/>
                <w:sz w:val="24"/>
              </w:rPr>
            </w:pPr>
            <w:r w:rsidRPr="00DA22E9">
              <w:rPr>
                <w:rFonts w:ascii="標楷體" w:eastAsia="標楷體" w:hAnsi="標楷體"/>
                <w:spacing w:val="-1"/>
                <w:sz w:val="24"/>
              </w:rPr>
              <w:t>□社會環境因子引起之心理危害，請敘明：</w:t>
            </w:r>
          </w:p>
        </w:tc>
      </w:tr>
      <w:tr w:rsidR="00F65D43" w:rsidRPr="00DA22E9">
        <w:trPr>
          <w:trHeight w:val="2603"/>
        </w:trPr>
        <w:tc>
          <w:tcPr>
            <w:tcW w:w="9917" w:type="dxa"/>
            <w:gridSpan w:val="4"/>
          </w:tcPr>
          <w:p w:rsidR="00F65D43" w:rsidRPr="00DA22E9" w:rsidRDefault="000302C3">
            <w:pPr>
              <w:pStyle w:val="TableParagraph"/>
              <w:spacing w:line="347" w:lineRule="exact"/>
              <w:rPr>
                <w:rFonts w:ascii="標楷體" w:eastAsia="標楷體" w:hAnsi="標楷體"/>
                <w:sz w:val="24"/>
              </w:rPr>
            </w:pPr>
            <w:r w:rsidRPr="00DA22E9">
              <w:rPr>
                <w:rFonts w:ascii="標楷體" w:eastAsia="標楷體" w:hAnsi="標楷體"/>
                <w:sz w:val="24"/>
              </w:rPr>
              <w:t>3.</w:t>
            </w:r>
            <w:r w:rsidRPr="00DA22E9">
              <w:rPr>
                <w:rFonts w:ascii="標楷體" w:eastAsia="標楷體" w:hAnsi="標楷體"/>
                <w:spacing w:val="-2"/>
                <w:sz w:val="24"/>
              </w:rPr>
              <w:t>本次懷孕問題：□無</w:t>
            </w:r>
          </w:p>
          <w:p w:rsidR="00F65D43" w:rsidRPr="00DA22E9" w:rsidRDefault="000302C3">
            <w:pPr>
              <w:pStyle w:val="TableParagraph"/>
              <w:tabs>
                <w:tab w:val="left" w:pos="1905"/>
                <w:tab w:val="left" w:pos="3585"/>
              </w:tabs>
              <w:rPr>
                <w:rFonts w:ascii="標楷體" w:eastAsia="標楷體" w:hAnsi="標楷體"/>
                <w:sz w:val="24"/>
              </w:rPr>
            </w:pPr>
            <w:r w:rsidRPr="00DA22E9">
              <w:rPr>
                <w:rFonts w:ascii="標楷體" w:eastAsia="標楷體" w:hAnsi="標楷體"/>
                <w:w w:val="115"/>
                <w:sz w:val="24"/>
              </w:rPr>
              <w:t>□</w:t>
            </w:r>
            <w:r w:rsidRPr="00DA22E9">
              <w:rPr>
                <w:rFonts w:ascii="標楷體" w:eastAsia="標楷體" w:hAnsi="標楷體"/>
                <w:w w:val="110"/>
                <w:sz w:val="24"/>
              </w:rPr>
              <w:t>多胞胎妊</w:t>
            </w:r>
            <w:r w:rsidRPr="00DA22E9">
              <w:rPr>
                <w:rFonts w:ascii="標楷體" w:eastAsia="標楷體" w:hAnsi="標楷體"/>
                <w:spacing w:val="-10"/>
                <w:w w:val="110"/>
                <w:sz w:val="24"/>
              </w:rPr>
              <w:t>娠</w:t>
            </w:r>
            <w:r w:rsidRPr="00DA22E9">
              <w:rPr>
                <w:rFonts w:ascii="標楷體" w:eastAsia="標楷體" w:hAnsi="標楷體"/>
                <w:sz w:val="24"/>
              </w:rPr>
              <w:tab/>
            </w:r>
            <w:r w:rsidRPr="00DA22E9">
              <w:rPr>
                <w:rFonts w:ascii="標楷體" w:eastAsia="標楷體" w:hAnsi="標楷體"/>
                <w:w w:val="130"/>
                <w:sz w:val="24"/>
              </w:rPr>
              <w:t>□</w:t>
            </w:r>
            <w:r w:rsidRPr="00DA22E9">
              <w:rPr>
                <w:rFonts w:ascii="標楷體" w:eastAsia="標楷體" w:hAnsi="標楷體"/>
                <w:w w:val="110"/>
                <w:sz w:val="24"/>
              </w:rPr>
              <w:t>羊水過</w:t>
            </w:r>
            <w:r w:rsidRPr="00DA22E9">
              <w:rPr>
                <w:rFonts w:ascii="標楷體" w:eastAsia="標楷體" w:hAnsi="標楷體"/>
                <w:spacing w:val="-10"/>
                <w:w w:val="110"/>
                <w:sz w:val="24"/>
              </w:rPr>
              <w:t>多</w:t>
            </w:r>
            <w:r w:rsidRPr="00DA22E9">
              <w:rPr>
                <w:rFonts w:ascii="標楷體" w:eastAsia="標楷體" w:hAnsi="標楷體"/>
                <w:sz w:val="24"/>
              </w:rPr>
              <w:tab/>
            </w:r>
            <w:r w:rsidRPr="00DA22E9">
              <w:rPr>
                <w:rFonts w:ascii="標楷體" w:eastAsia="標楷體" w:hAnsi="標楷體"/>
                <w:w w:val="125"/>
                <w:sz w:val="24"/>
              </w:rPr>
              <w:t>□</w:t>
            </w:r>
            <w:r w:rsidRPr="00DA22E9">
              <w:rPr>
                <w:rFonts w:ascii="標楷體" w:eastAsia="標楷體" w:hAnsi="標楷體"/>
                <w:w w:val="110"/>
                <w:sz w:val="24"/>
              </w:rPr>
              <w:t>早期子宮頸變薄</w:t>
            </w:r>
            <w:r w:rsidRPr="00DA22E9">
              <w:rPr>
                <w:rFonts w:ascii="標楷體" w:eastAsia="標楷體" w:hAnsi="標楷體"/>
                <w:w w:val="125"/>
                <w:sz w:val="24"/>
              </w:rPr>
              <w:t>(</w:t>
            </w:r>
            <w:r w:rsidRPr="00DA22E9">
              <w:rPr>
                <w:rFonts w:ascii="標楷體" w:eastAsia="標楷體" w:hAnsi="標楷體"/>
                <w:w w:val="110"/>
                <w:sz w:val="24"/>
              </w:rPr>
              <w:t>短</w:t>
            </w:r>
            <w:r w:rsidRPr="00DA22E9">
              <w:rPr>
                <w:rFonts w:ascii="標楷體" w:eastAsia="標楷體" w:hAnsi="標楷體"/>
                <w:w w:val="125"/>
                <w:sz w:val="24"/>
              </w:rPr>
              <w:t>)□</w:t>
            </w:r>
            <w:r w:rsidRPr="00DA22E9">
              <w:rPr>
                <w:rFonts w:ascii="標楷體" w:eastAsia="標楷體" w:hAnsi="標楷體"/>
                <w:w w:val="110"/>
                <w:sz w:val="24"/>
              </w:rPr>
              <w:t>泌尿道感</w:t>
            </w:r>
            <w:r w:rsidRPr="00DA22E9">
              <w:rPr>
                <w:rFonts w:ascii="標楷體" w:eastAsia="標楷體" w:hAnsi="標楷體"/>
                <w:spacing w:val="-10"/>
                <w:w w:val="110"/>
                <w:sz w:val="24"/>
              </w:rPr>
              <w:t>染</w:t>
            </w:r>
          </w:p>
          <w:p w:rsidR="00F65D43" w:rsidRPr="00DA22E9" w:rsidRDefault="000302C3">
            <w:pPr>
              <w:pStyle w:val="TableParagraph"/>
              <w:tabs>
                <w:tab w:val="left" w:pos="1905"/>
                <w:tab w:val="left" w:pos="3585"/>
              </w:tabs>
              <w:rPr>
                <w:rFonts w:ascii="標楷體" w:eastAsia="標楷體" w:hAnsi="標楷體"/>
                <w:sz w:val="24"/>
              </w:rPr>
            </w:pPr>
            <w:r w:rsidRPr="00DA22E9">
              <w:rPr>
                <w:rFonts w:ascii="標楷體" w:eastAsia="標楷體" w:hAnsi="標楷體"/>
                <w:w w:val="115"/>
                <w:sz w:val="24"/>
              </w:rPr>
              <w:t>□</w:t>
            </w:r>
            <w:r w:rsidRPr="00DA22E9">
              <w:rPr>
                <w:rFonts w:ascii="標楷體" w:eastAsia="標楷體" w:hAnsi="標楷體"/>
                <w:w w:val="110"/>
                <w:sz w:val="24"/>
              </w:rPr>
              <w:t>妊娠毒血</w:t>
            </w:r>
            <w:r w:rsidRPr="00DA22E9">
              <w:rPr>
                <w:rFonts w:ascii="標楷體" w:eastAsia="標楷體" w:hAnsi="標楷體"/>
                <w:spacing w:val="-10"/>
                <w:w w:val="110"/>
                <w:sz w:val="24"/>
              </w:rPr>
              <w:t>症</w:t>
            </w:r>
            <w:r w:rsidRPr="00DA22E9">
              <w:rPr>
                <w:rFonts w:ascii="標楷體" w:eastAsia="標楷體" w:hAnsi="標楷體"/>
                <w:sz w:val="24"/>
              </w:rPr>
              <w:tab/>
            </w:r>
            <w:r w:rsidRPr="00DA22E9">
              <w:rPr>
                <w:rFonts w:ascii="標楷體" w:eastAsia="標楷體" w:hAnsi="標楷體"/>
                <w:w w:val="105"/>
                <w:sz w:val="24"/>
              </w:rPr>
              <w:t>□妊娠糖尿</w:t>
            </w:r>
            <w:r w:rsidRPr="00DA22E9">
              <w:rPr>
                <w:rFonts w:ascii="標楷體" w:eastAsia="標楷體" w:hAnsi="標楷體"/>
                <w:spacing w:val="-10"/>
                <w:w w:val="105"/>
                <w:sz w:val="24"/>
              </w:rPr>
              <w:t>病</w:t>
            </w:r>
            <w:r w:rsidRPr="00DA22E9">
              <w:rPr>
                <w:rFonts w:ascii="標楷體" w:eastAsia="標楷體" w:hAnsi="標楷體"/>
                <w:sz w:val="24"/>
              </w:rPr>
              <w:tab/>
            </w:r>
            <w:r w:rsidRPr="00DA22E9">
              <w:rPr>
                <w:rFonts w:ascii="標楷體" w:eastAsia="標楷體" w:hAnsi="標楷體"/>
                <w:w w:val="120"/>
                <w:sz w:val="24"/>
              </w:rPr>
              <w:t>□</w:t>
            </w:r>
            <w:r w:rsidRPr="00DA22E9">
              <w:rPr>
                <w:rFonts w:ascii="標楷體" w:eastAsia="標楷體" w:hAnsi="標楷體"/>
                <w:w w:val="110"/>
                <w:sz w:val="24"/>
              </w:rPr>
              <w:t>前置胎盤</w:t>
            </w:r>
            <w:r w:rsidRPr="00DA22E9">
              <w:rPr>
                <w:rFonts w:ascii="標楷體" w:eastAsia="標楷體" w:hAnsi="標楷體"/>
                <w:w w:val="120"/>
                <w:sz w:val="24"/>
              </w:rPr>
              <w:t>□</w:t>
            </w:r>
            <w:r w:rsidRPr="00DA22E9">
              <w:rPr>
                <w:rFonts w:ascii="標楷體" w:eastAsia="標楷體" w:hAnsi="標楷體"/>
                <w:w w:val="110"/>
                <w:sz w:val="24"/>
              </w:rPr>
              <w:t>胎盤早期剝</w:t>
            </w:r>
            <w:r w:rsidRPr="00DA22E9">
              <w:rPr>
                <w:rFonts w:ascii="標楷體" w:eastAsia="標楷體" w:hAnsi="標楷體"/>
                <w:spacing w:val="-10"/>
                <w:w w:val="110"/>
                <w:sz w:val="24"/>
              </w:rPr>
              <w:t>離</w:t>
            </w:r>
          </w:p>
          <w:p w:rsidR="00F65D43" w:rsidRPr="00DA22E9" w:rsidRDefault="000302C3">
            <w:pPr>
              <w:pStyle w:val="TableParagraph"/>
              <w:rPr>
                <w:rFonts w:ascii="標楷體" w:eastAsia="標楷體" w:hAnsi="標楷體"/>
                <w:sz w:val="24"/>
              </w:rPr>
            </w:pPr>
            <w:r w:rsidRPr="00DA22E9">
              <w:rPr>
                <w:rFonts w:ascii="標楷體" w:eastAsia="標楷體" w:hAnsi="標楷體"/>
                <w:spacing w:val="24"/>
                <w:w w:val="130"/>
                <w:sz w:val="24"/>
              </w:rPr>
              <w:t xml:space="preserve">□ </w:t>
            </w:r>
            <w:r w:rsidRPr="00DA22E9">
              <w:rPr>
                <w:rFonts w:ascii="標楷體" w:eastAsia="標楷體" w:hAnsi="標楷體"/>
                <w:spacing w:val="13"/>
                <w:sz w:val="24"/>
              </w:rPr>
              <w:t xml:space="preserve">陰道出血 </w:t>
            </w:r>
            <w:r w:rsidRPr="00DA22E9">
              <w:rPr>
                <w:rFonts w:ascii="標楷體" w:eastAsia="標楷體" w:hAnsi="標楷體"/>
                <w:sz w:val="24"/>
              </w:rPr>
              <w:t>(14 週以後</w:t>
            </w:r>
            <w:r w:rsidRPr="00DA22E9">
              <w:rPr>
                <w:rFonts w:ascii="標楷體" w:eastAsia="標楷體" w:hAnsi="標楷體"/>
                <w:spacing w:val="24"/>
                <w:w w:val="130"/>
                <w:sz w:val="24"/>
              </w:rPr>
              <w:t xml:space="preserve">) □ </w:t>
            </w:r>
            <w:r w:rsidRPr="00DA22E9">
              <w:rPr>
                <w:rFonts w:ascii="標楷體" w:eastAsia="標楷體" w:hAnsi="標楷體"/>
                <w:sz w:val="24"/>
              </w:rPr>
              <w:t>貧血</w:t>
            </w:r>
            <w:r w:rsidRPr="00DA22E9">
              <w:rPr>
                <w:rFonts w:ascii="標楷體" w:eastAsia="標楷體" w:hAnsi="標楷體"/>
                <w:spacing w:val="24"/>
                <w:w w:val="130"/>
                <w:sz w:val="24"/>
              </w:rPr>
              <w:t xml:space="preserve"> (</w:t>
            </w:r>
            <w:r w:rsidRPr="00DA22E9">
              <w:rPr>
                <w:rFonts w:ascii="標楷體" w:eastAsia="標楷體" w:hAnsi="標楷體"/>
                <w:sz w:val="24"/>
              </w:rPr>
              <w:t>血紅素＜10g</w:t>
            </w:r>
            <w:r w:rsidRPr="00DA22E9">
              <w:rPr>
                <w:rFonts w:ascii="標楷體" w:eastAsia="標楷體" w:hAnsi="標楷體"/>
                <w:spacing w:val="44"/>
                <w:sz w:val="24"/>
              </w:rPr>
              <w:t xml:space="preserve"> / </w:t>
            </w:r>
            <w:r w:rsidRPr="00DA22E9">
              <w:rPr>
                <w:rFonts w:ascii="標楷體" w:eastAsia="標楷體" w:hAnsi="標楷體"/>
                <w:spacing w:val="-5"/>
                <w:sz w:val="24"/>
              </w:rPr>
              <w:t>dL)</w:t>
            </w:r>
          </w:p>
          <w:p w:rsidR="00F65D43" w:rsidRPr="00DA22E9" w:rsidRDefault="000302C3">
            <w:pPr>
              <w:pStyle w:val="TableParagraph"/>
              <w:tabs>
                <w:tab w:val="left" w:pos="5085"/>
              </w:tabs>
              <w:rPr>
                <w:rFonts w:ascii="標楷體" w:eastAsia="標楷體" w:hAnsi="標楷體"/>
                <w:sz w:val="24"/>
              </w:rPr>
            </w:pPr>
            <w:r w:rsidRPr="00DA22E9">
              <w:rPr>
                <w:rFonts w:ascii="標楷體" w:eastAsia="標楷體" w:hAnsi="標楷體"/>
                <w:sz w:val="24"/>
              </w:rPr>
              <w:t>□子宮收縮頻率過高(1小時超過4次以上</w:t>
            </w:r>
            <w:r w:rsidRPr="00DA22E9">
              <w:rPr>
                <w:rFonts w:ascii="標楷體" w:eastAsia="標楷體" w:hAnsi="標楷體"/>
                <w:spacing w:val="-10"/>
                <w:sz w:val="24"/>
              </w:rPr>
              <w:t>)</w:t>
            </w:r>
            <w:r w:rsidRPr="00DA22E9">
              <w:rPr>
                <w:rFonts w:ascii="標楷體" w:eastAsia="標楷體" w:hAnsi="標楷體"/>
                <w:sz w:val="24"/>
              </w:rPr>
              <w:tab/>
              <w:t>□超音波檢查胎兒結構異</w:t>
            </w:r>
            <w:r w:rsidRPr="00DA22E9">
              <w:rPr>
                <w:rFonts w:ascii="標楷體" w:eastAsia="標楷體" w:hAnsi="標楷體"/>
                <w:spacing w:val="-10"/>
                <w:sz w:val="24"/>
              </w:rPr>
              <w:t>常</w:t>
            </w:r>
          </w:p>
          <w:p w:rsidR="00F65D43" w:rsidRPr="00DA22E9" w:rsidRDefault="000302C3">
            <w:pPr>
              <w:pStyle w:val="TableParagraph"/>
              <w:rPr>
                <w:rFonts w:ascii="標楷體" w:eastAsia="標楷體" w:hAnsi="標楷體"/>
                <w:sz w:val="24"/>
              </w:rPr>
            </w:pPr>
            <w:r w:rsidRPr="00DA22E9">
              <w:rPr>
                <w:rFonts w:ascii="標楷體" w:eastAsia="標楷體" w:hAnsi="標楷體"/>
                <w:w w:val="155"/>
                <w:sz w:val="24"/>
              </w:rPr>
              <w:t xml:space="preserve">□ </w:t>
            </w:r>
            <w:r w:rsidRPr="00DA22E9">
              <w:rPr>
                <w:rFonts w:ascii="標楷體" w:eastAsia="標楷體" w:hAnsi="標楷體"/>
                <w:sz w:val="24"/>
              </w:rPr>
              <w:t>胎兒生長遲滯（＞37</w:t>
            </w:r>
            <w:r w:rsidRPr="00DA22E9">
              <w:rPr>
                <w:rFonts w:ascii="標楷體" w:eastAsia="標楷體" w:hAnsi="標楷體"/>
                <w:spacing w:val="6"/>
                <w:sz w:val="24"/>
              </w:rPr>
              <w:t xml:space="preserve"> 週且體重</w:t>
            </w:r>
            <w:r w:rsidRPr="00DA22E9">
              <w:rPr>
                <w:rFonts w:ascii="標楷體" w:eastAsia="標楷體" w:hAnsi="標楷體"/>
                <w:spacing w:val="1"/>
                <w:w w:val="155"/>
                <w:sz w:val="24"/>
              </w:rPr>
              <w:t xml:space="preserve">≦ </w:t>
            </w:r>
            <w:r w:rsidRPr="00DA22E9">
              <w:rPr>
                <w:rFonts w:ascii="標楷體" w:eastAsia="標楷體" w:hAnsi="標楷體"/>
                <w:sz w:val="24"/>
              </w:rPr>
              <w:t>2500g）</w:t>
            </w:r>
            <w:r w:rsidRPr="00DA22E9">
              <w:rPr>
                <w:rFonts w:ascii="標楷體" w:eastAsia="標楷體" w:hAnsi="標楷體"/>
                <w:spacing w:val="1"/>
                <w:w w:val="155"/>
                <w:sz w:val="24"/>
              </w:rPr>
              <w:t xml:space="preserve"> □ </w:t>
            </w:r>
            <w:r w:rsidRPr="00DA22E9">
              <w:rPr>
                <w:rFonts w:ascii="標楷體" w:eastAsia="標楷體" w:hAnsi="標楷體"/>
                <w:spacing w:val="-1"/>
                <w:sz w:val="24"/>
              </w:rPr>
              <w:t>家族遺傳疾病或其他先天性異常</w:t>
            </w:r>
          </w:p>
          <w:p w:rsidR="00F65D43" w:rsidRPr="00DA22E9" w:rsidRDefault="000302C3">
            <w:pPr>
              <w:pStyle w:val="TableParagraph"/>
              <w:tabs>
                <w:tab w:val="left" w:pos="9226"/>
              </w:tabs>
              <w:spacing w:line="377" w:lineRule="exact"/>
              <w:rPr>
                <w:rFonts w:ascii="標楷體" w:eastAsia="標楷體" w:hAnsi="標楷體"/>
                <w:sz w:val="24"/>
              </w:rPr>
            </w:pPr>
            <w:r w:rsidRPr="00DA22E9">
              <w:rPr>
                <w:rFonts w:ascii="標楷體" w:eastAsia="標楷體" w:hAnsi="標楷體"/>
                <w:sz w:val="24"/>
              </w:rPr>
              <w:t>□其它不適症狀（如腹痛、頭痛、胸悶、下背痛..等，請敘明</w:t>
            </w:r>
            <w:r w:rsidRPr="00DA22E9">
              <w:rPr>
                <w:rFonts w:ascii="標楷體" w:eastAsia="標楷體" w:hAnsi="標楷體"/>
                <w:sz w:val="24"/>
                <w:u w:val="single"/>
              </w:rPr>
              <w:tab/>
            </w:r>
            <w:r w:rsidRPr="00DA22E9">
              <w:rPr>
                <w:rFonts w:ascii="標楷體" w:eastAsia="標楷體" w:hAnsi="標楷體"/>
                <w:spacing w:val="-10"/>
                <w:sz w:val="24"/>
              </w:rPr>
              <w:t>）</w:t>
            </w:r>
          </w:p>
        </w:tc>
      </w:tr>
      <w:tr w:rsidR="00F65D43" w:rsidRPr="00DA22E9">
        <w:trPr>
          <w:trHeight w:val="2238"/>
        </w:trPr>
        <w:tc>
          <w:tcPr>
            <w:tcW w:w="9917" w:type="dxa"/>
            <w:gridSpan w:val="4"/>
          </w:tcPr>
          <w:p w:rsidR="00F65D43" w:rsidRPr="00DA22E9" w:rsidRDefault="000302C3">
            <w:pPr>
              <w:pStyle w:val="TableParagraph"/>
              <w:spacing w:line="345" w:lineRule="exact"/>
              <w:rPr>
                <w:rFonts w:ascii="標楷體" w:eastAsia="標楷體" w:hAnsi="標楷體"/>
                <w:sz w:val="24"/>
              </w:rPr>
            </w:pPr>
            <w:r w:rsidRPr="00DA22E9">
              <w:rPr>
                <w:rFonts w:ascii="標楷體" w:eastAsia="標楷體" w:hAnsi="標楷體"/>
                <w:sz w:val="24"/>
              </w:rPr>
              <w:t>4.</w:t>
            </w:r>
            <w:r w:rsidRPr="00DA22E9">
              <w:rPr>
                <w:rFonts w:ascii="標楷體" w:eastAsia="標楷體" w:hAnsi="標楷體"/>
                <w:spacing w:val="-2"/>
                <w:sz w:val="24"/>
              </w:rPr>
              <w:t>個人因素：□無</w:t>
            </w:r>
          </w:p>
          <w:p w:rsidR="00F65D43" w:rsidRPr="00DA22E9" w:rsidRDefault="000302C3">
            <w:pPr>
              <w:pStyle w:val="TableParagraph"/>
              <w:rPr>
                <w:rFonts w:ascii="標楷體" w:eastAsia="標楷體" w:hAnsi="標楷體"/>
                <w:sz w:val="24"/>
              </w:rPr>
            </w:pPr>
            <w:r w:rsidRPr="00DA22E9">
              <w:rPr>
                <w:rFonts w:ascii="標楷體" w:eastAsia="標楷體" w:hAnsi="標楷體"/>
                <w:sz w:val="24"/>
              </w:rPr>
              <w:t>□沒有規律產檢</w:t>
            </w:r>
            <w:r w:rsidRPr="00DA22E9">
              <w:rPr>
                <w:rFonts w:ascii="標楷體" w:eastAsia="標楷體" w:hAnsi="標楷體"/>
                <w:spacing w:val="-1"/>
                <w:sz w:val="24"/>
              </w:rPr>
              <w:t>□抽菸□喝酒□藥物，請敘明：</w:t>
            </w:r>
          </w:p>
          <w:p w:rsidR="00F65D43" w:rsidRPr="00DA22E9" w:rsidRDefault="000302C3">
            <w:pPr>
              <w:pStyle w:val="TableParagraph"/>
              <w:rPr>
                <w:rFonts w:ascii="標楷體" w:eastAsia="標楷體" w:hAnsi="標楷體"/>
                <w:sz w:val="24"/>
              </w:rPr>
            </w:pPr>
            <w:r w:rsidRPr="00DA22E9">
              <w:rPr>
                <w:rFonts w:ascii="標楷體" w:eastAsia="標楷體" w:hAnsi="標楷體"/>
                <w:w w:val="135"/>
                <w:sz w:val="24"/>
              </w:rPr>
              <w:t>□</w:t>
            </w:r>
            <w:r w:rsidRPr="00DA22E9">
              <w:rPr>
                <w:rFonts w:ascii="標楷體" w:eastAsia="標楷體" w:hAnsi="標楷體"/>
                <w:sz w:val="24"/>
              </w:rPr>
              <w:t>年齡</w:t>
            </w:r>
            <w:r w:rsidRPr="00DA22E9">
              <w:rPr>
                <w:rFonts w:ascii="標楷體" w:eastAsia="標楷體" w:hAnsi="標楷體"/>
                <w:spacing w:val="21"/>
                <w:w w:val="135"/>
                <w:sz w:val="24"/>
              </w:rPr>
              <w:t xml:space="preserve"> (</w:t>
            </w:r>
            <w:r w:rsidRPr="00DA22E9">
              <w:rPr>
                <w:rFonts w:ascii="標楷體" w:eastAsia="標楷體" w:hAnsi="標楷體"/>
                <w:sz w:val="24"/>
              </w:rPr>
              <w:t>未滿 18 歲或大於 40</w:t>
            </w:r>
            <w:r w:rsidRPr="00DA22E9">
              <w:rPr>
                <w:rFonts w:ascii="標楷體" w:eastAsia="標楷體" w:hAnsi="標楷體"/>
                <w:spacing w:val="1"/>
                <w:sz w:val="24"/>
              </w:rPr>
              <w:t xml:space="preserve"> 歲</w:t>
            </w:r>
            <w:r w:rsidRPr="00DA22E9">
              <w:rPr>
                <w:rFonts w:ascii="標楷體" w:eastAsia="標楷體" w:hAnsi="標楷體"/>
                <w:spacing w:val="14"/>
                <w:w w:val="135"/>
                <w:sz w:val="24"/>
              </w:rPr>
              <w:t>) □</w:t>
            </w:r>
            <w:r w:rsidRPr="00DA22E9">
              <w:rPr>
                <w:rFonts w:ascii="標楷體" w:eastAsia="標楷體" w:hAnsi="標楷體"/>
                <w:sz w:val="24"/>
              </w:rPr>
              <w:t>生活環境因素</w:t>
            </w:r>
            <w:r w:rsidRPr="00DA22E9">
              <w:rPr>
                <w:rFonts w:ascii="標楷體" w:eastAsia="標楷體" w:hAnsi="標楷體"/>
                <w:spacing w:val="22"/>
                <w:w w:val="135"/>
                <w:sz w:val="24"/>
              </w:rPr>
              <w:t xml:space="preserve"> (</w:t>
            </w:r>
            <w:r w:rsidRPr="00DA22E9">
              <w:rPr>
                <w:rFonts w:ascii="標楷體" w:eastAsia="標楷體" w:hAnsi="標楷體"/>
                <w:sz w:val="24"/>
              </w:rPr>
              <w:t>例如熱、空氣汙染</w:t>
            </w:r>
            <w:r w:rsidRPr="00DA22E9">
              <w:rPr>
                <w:rFonts w:ascii="標楷體" w:eastAsia="標楷體" w:hAnsi="標楷體"/>
                <w:spacing w:val="-10"/>
                <w:w w:val="135"/>
                <w:sz w:val="24"/>
              </w:rPr>
              <w:t>)</w:t>
            </w:r>
          </w:p>
          <w:p w:rsidR="00F65D43" w:rsidRPr="00DA22E9" w:rsidRDefault="000302C3">
            <w:pPr>
              <w:pStyle w:val="TableParagraph"/>
              <w:spacing w:line="313" w:lineRule="exact"/>
              <w:rPr>
                <w:rFonts w:ascii="標楷體" w:eastAsia="標楷體" w:hAnsi="標楷體"/>
                <w:sz w:val="24"/>
              </w:rPr>
            </w:pPr>
            <w:r w:rsidRPr="00DA22E9">
              <w:rPr>
                <w:rFonts w:ascii="標楷體" w:eastAsia="標楷體" w:hAnsi="標楷體"/>
                <w:w w:val="125"/>
                <w:sz w:val="24"/>
              </w:rPr>
              <w:t>□</w:t>
            </w:r>
            <w:r w:rsidRPr="00DA22E9">
              <w:rPr>
                <w:rFonts w:ascii="標楷體" w:eastAsia="標楷體" w:hAnsi="標楷體"/>
                <w:spacing w:val="-3"/>
                <w:sz w:val="24"/>
              </w:rPr>
              <w:t xml:space="preserve">孕前體重未滿 </w:t>
            </w:r>
            <w:r w:rsidRPr="00DA22E9">
              <w:rPr>
                <w:rFonts w:ascii="標楷體" w:eastAsia="標楷體" w:hAnsi="標楷體"/>
                <w:sz w:val="24"/>
              </w:rPr>
              <w:t>45</w:t>
            </w:r>
            <w:r w:rsidRPr="00DA22E9">
              <w:rPr>
                <w:rFonts w:ascii="標楷體" w:eastAsia="標楷體" w:hAnsi="標楷體"/>
                <w:spacing w:val="-6"/>
                <w:sz w:val="24"/>
              </w:rPr>
              <w:t xml:space="preserve"> 公斤、身高未滿 </w:t>
            </w:r>
            <w:r w:rsidRPr="00DA22E9">
              <w:rPr>
                <w:rFonts w:ascii="標楷體" w:eastAsia="標楷體" w:hAnsi="標楷體"/>
                <w:sz w:val="24"/>
              </w:rPr>
              <w:t>150</w:t>
            </w:r>
            <w:r w:rsidRPr="00DA22E9">
              <w:rPr>
                <w:rFonts w:ascii="標楷體" w:eastAsia="標楷體" w:hAnsi="標楷體"/>
                <w:spacing w:val="-8"/>
                <w:sz w:val="24"/>
              </w:rPr>
              <w:t xml:space="preserve"> 公分</w:t>
            </w:r>
          </w:p>
          <w:p w:rsidR="00F65D43" w:rsidRPr="00DA22E9" w:rsidRDefault="000302C3">
            <w:pPr>
              <w:pStyle w:val="TableParagraph"/>
              <w:spacing w:line="313" w:lineRule="exact"/>
              <w:rPr>
                <w:rFonts w:ascii="標楷體" w:eastAsia="標楷體" w:hAnsi="標楷體"/>
                <w:sz w:val="24"/>
              </w:rPr>
            </w:pPr>
            <w:r w:rsidRPr="00DA22E9">
              <w:rPr>
                <w:rFonts w:ascii="標楷體" w:eastAsia="標楷體" w:hAnsi="標楷體"/>
                <w:spacing w:val="-1"/>
                <w:w w:val="110"/>
                <w:sz w:val="24"/>
              </w:rPr>
              <w:t>□個人心理狀況：□ 焦慮症 □ 憂鬱症</w:t>
            </w:r>
          </w:p>
          <w:p w:rsidR="00F65D43" w:rsidRPr="00DA22E9" w:rsidRDefault="000302C3">
            <w:pPr>
              <w:pStyle w:val="TableParagraph"/>
              <w:spacing w:line="377" w:lineRule="exact"/>
              <w:rPr>
                <w:rFonts w:ascii="標楷體" w:eastAsia="標楷體" w:hAnsi="標楷體"/>
                <w:sz w:val="24"/>
              </w:rPr>
            </w:pPr>
            <w:r w:rsidRPr="00DA22E9">
              <w:rPr>
                <w:rFonts w:ascii="標楷體" w:eastAsia="標楷體" w:hAnsi="標楷體"/>
                <w:spacing w:val="2"/>
                <w:w w:val="110"/>
                <w:sz w:val="24"/>
              </w:rPr>
              <w:t>□睡眠：□正常 □失眠 □需使用藥物 □其他</w:t>
            </w:r>
          </w:p>
        </w:tc>
      </w:tr>
    </w:tbl>
    <w:p w:rsidR="00F65D43" w:rsidRPr="00DA22E9" w:rsidRDefault="00F65D43">
      <w:pPr>
        <w:pStyle w:val="TableParagraph"/>
        <w:spacing w:line="377" w:lineRule="exact"/>
        <w:rPr>
          <w:rFonts w:ascii="標楷體" w:eastAsia="標楷體" w:hAnsi="標楷體"/>
          <w:sz w:val="24"/>
        </w:rPr>
        <w:sectPr w:rsidR="00F65D43" w:rsidRPr="00DA22E9">
          <w:pgSz w:w="11910" w:h="16840"/>
          <w:pgMar w:top="1360" w:right="566" w:bottom="1240" w:left="1275" w:header="0" w:footer="1048" w:gutter="0"/>
          <w:cols w:space="720"/>
        </w:sectPr>
      </w:pPr>
    </w:p>
    <w:tbl>
      <w:tblPr>
        <w:tblStyle w:val="TableNormal"/>
        <w:tblW w:w="0" w:type="auto"/>
        <w:tblInd w:w="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14"/>
        <w:gridCol w:w="9004"/>
      </w:tblGrid>
      <w:tr w:rsidR="00F65D43" w:rsidRPr="00DA22E9">
        <w:trPr>
          <w:trHeight w:val="1158"/>
        </w:trPr>
        <w:tc>
          <w:tcPr>
            <w:tcW w:w="9918" w:type="dxa"/>
            <w:gridSpan w:val="2"/>
          </w:tcPr>
          <w:p w:rsidR="00F65D43" w:rsidRPr="00DA22E9" w:rsidRDefault="000302C3">
            <w:pPr>
              <w:pStyle w:val="TableParagraph"/>
              <w:spacing w:line="345" w:lineRule="exact"/>
              <w:rPr>
                <w:rFonts w:ascii="標楷體" w:eastAsia="標楷體" w:hAnsi="標楷體"/>
                <w:sz w:val="24"/>
              </w:rPr>
            </w:pPr>
            <w:r w:rsidRPr="00DA22E9">
              <w:rPr>
                <w:rFonts w:ascii="標楷體" w:eastAsia="標楷體" w:hAnsi="標楷體"/>
                <w:sz w:val="24"/>
              </w:rPr>
              <w:lastRenderedPageBreak/>
              <w:t>5.</w:t>
            </w:r>
            <w:r w:rsidRPr="00DA22E9">
              <w:rPr>
                <w:rFonts w:ascii="標楷體" w:eastAsia="標楷體" w:hAnsi="標楷體"/>
                <w:spacing w:val="-1"/>
                <w:sz w:val="24"/>
              </w:rPr>
              <w:t>分娩後子宮復舊與哺乳情形：</w:t>
            </w:r>
          </w:p>
          <w:p w:rsidR="00F65D43" w:rsidRPr="00DA22E9" w:rsidRDefault="000302C3">
            <w:pPr>
              <w:pStyle w:val="TableParagraph"/>
              <w:rPr>
                <w:rFonts w:ascii="標楷體" w:eastAsia="標楷體" w:hAnsi="標楷體"/>
                <w:sz w:val="24"/>
              </w:rPr>
            </w:pPr>
            <w:r w:rsidRPr="00DA22E9">
              <w:rPr>
                <w:rFonts w:ascii="標楷體" w:eastAsia="標楷體" w:hAnsi="標楷體"/>
                <w:sz w:val="24"/>
              </w:rPr>
              <w:t>□子宮復舊良好</w:t>
            </w:r>
            <w:r w:rsidRPr="00DA22E9">
              <w:rPr>
                <w:rFonts w:ascii="標楷體" w:eastAsia="標楷體" w:hAnsi="標楷體"/>
                <w:spacing w:val="-1"/>
                <w:sz w:val="24"/>
              </w:rPr>
              <w:t>□子宮復舊不全，請敘明</w:t>
            </w:r>
          </w:p>
          <w:p w:rsidR="00F65D43" w:rsidRPr="00DA22E9" w:rsidRDefault="000302C3">
            <w:pPr>
              <w:pStyle w:val="TableParagraph"/>
              <w:spacing w:line="377" w:lineRule="exact"/>
              <w:rPr>
                <w:rFonts w:ascii="標楷體" w:eastAsia="標楷體" w:hAnsi="標楷體"/>
                <w:sz w:val="24"/>
              </w:rPr>
            </w:pPr>
            <w:r w:rsidRPr="00DA22E9">
              <w:rPr>
                <w:rFonts w:ascii="標楷體" w:eastAsia="標楷體" w:hAnsi="標楷體"/>
                <w:spacing w:val="-2"/>
                <w:sz w:val="24"/>
              </w:rPr>
              <w:t>□哺乳情形，請敘明</w:t>
            </w:r>
          </w:p>
        </w:tc>
      </w:tr>
      <w:tr w:rsidR="00F65D43" w:rsidRPr="00DA22E9">
        <w:trPr>
          <w:trHeight w:val="707"/>
        </w:trPr>
        <w:tc>
          <w:tcPr>
            <w:tcW w:w="9918" w:type="dxa"/>
            <w:gridSpan w:val="2"/>
          </w:tcPr>
          <w:p w:rsidR="00F65D43" w:rsidRPr="00DA22E9" w:rsidRDefault="000302C3">
            <w:pPr>
              <w:pStyle w:val="TableParagraph"/>
              <w:spacing w:before="136" w:line="240" w:lineRule="auto"/>
              <w:rPr>
                <w:rFonts w:ascii="標楷體" w:eastAsia="標楷體" w:hAnsi="標楷體"/>
                <w:sz w:val="24"/>
              </w:rPr>
            </w:pPr>
            <w:r w:rsidRPr="00DA22E9">
              <w:rPr>
                <w:rFonts w:ascii="標楷體" w:eastAsia="標楷體" w:hAnsi="標楷體"/>
                <w:sz w:val="24"/>
              </w:rPr>
              <w:t>6.</w:t>
            </w:r>
            <w:r w:rsidRPr="00DA22E9">
              <w:rPr>
                <w:rFonts w:ascii="標楷體" w:eastAsia="標楷體" w:hAnsi="標楷體"/>
                <w:spacing w:val="-2"/>
                <w:sz w:val="24"/>
              </w:rPr>
              <w:t>其他檢查，請敘明:</w:t>
            </w:r>
          </w:p>
        </w:tc>
      </w:tr>
      <w:tr w:rsidR="00F65D43" w:rsidRPr="00DA22E9">
        <w:trPr>
          <w:trHeight w:val="407"/>
        </w:trPr>
        <w:tc>
          <w:tcPr>
            <w:tcW w:w="9918" w:type="dxa"/>
            <w:gridSpan w:val="2"/>
            <w:shd w:val="clear" w:color="auto" w:fill="DFDFE0"/>
          </w:tcPr>
          <w:p w:rsidR="00F65D43" w:rsidRPr="00DA22E9" w:rsidRDefault="000302C3">
            <w:pPr>
              <w:pStyle w:val="TableParagraph"/>
              <w:spacing w:line="387" w:lineRule="exact"/>
              <w:rPr>
                <w:rFonts w:ascii="標楷體" w:eastAsia="標楷體" w:hAnsi="標楷體"/>
                <w:sz w:val="24"/>
              </w:rPr>
            </w:pPr>
            <w:r w:rsidRPr="00DA22E9">
              <w:rPr>
                <w:rFonts w:ascii="標楷體" w:eastAsia="標楷體" w:hAnsi="標楷體"/>
                <w:spacing w:val="-2"/>
                <w:sz w:val="24"/>
              </w:rPr>
              <w:t>四、評估結果與建議</w:t>
            </w:r>
          </w:p>
        </w:tc>
      </w:tr>
      <w:tr w:rsidR="00F65D43" w:rsidRPr="00DA22E9">
        <w:trPr>
          <w:trHeight w:val="803"/>
        </w:trPr>
        <w:tc>
          <w:tcPr>
            <w:tcW w:w="914" w:type="dxa"/>
          </w:tcPr>
          <w:p w:rsidR="00F65D43" w:rsidRPr="00DA22E9" w:rsidRDefault="000302C3">
            <w:pPr>
              <w:pStyle w:val="TableParagraph"/>
              <w:spacing w:before="63" w:line="170" w:lineRule="auto"/>
              <w:ind w:right="306"/>
              <w:rPr>
                <w:rFonts w:ascii="標楷體" w:eastAsia="標楷體" w:hAnsi="標楷體"/>
                <w:sz w:val="24"/>
              </w:rPr>
            </w:pPr>
            <w:r w:rsidRPr="00DA22E9">
              <w:rPr>
                <w:rFonts w:ascii="標楷體" w:eastAsia="標楷體" w:hAnsi="標楷體"/>
                <w:spacing w:val="-6"/>
                <w:sz w:val="24"/>
              </w:rPr>
              <w:t>評估</w:t>
            </w:r>
            <w:r w:rsidRPr="00DA22E9">
              <w:rPr>
                <w:rFonts w:ascii="標楷體" w:eastAsia="標楷體" w:hAnsi="標楷體"/>
                <w:spacing w:val="-5"/>
                <w:sz w:val="24"/>
              </w:rPr>
              <w:t>結果</w:t>
            </w:r>
          </w:p>
        </w:tc>
        <w:tc>
          <w:tcPr>
            <w:tcW w:w="9004" w:type="dxa"/>
          </w:tcPr>
          <w:p w:rsidR="00F65D43" w:rsidRPr="00DA22E9" w:rsidRDefault="000302C3">
            <w:pPr>
              <w:pStyle w:val="TableParagraph"/>
              <w:tabs>
                <w:tab w:val="left" w:pos="3346"/>
                <w:tab w:val="left" w:pos="6587"/>
              </w:tabs>
              <w:spacing w:before="184" w:line="240" w:lineRule="auto"/>
              <w:rPr>
                <w:rFonts w:ascii="標楷體" w:eastAsia="標楷體" w:hAnsi="標楷體"/>
                <w:sz w:val="24"/>
              </w:rPr>
            </w:pPr>
            <w:r w:rsidRPr="00DA22E9">
              <w:rPr>
                <w:rFonts w:ascii="標楷體" w:eastAsia="標楷體" w:hAnsi="標楷體"/>
                <w:sz w:val="24"/>
              </w:rPr>
              <w:t>□第一級管</w:t>
            </w:r>
            <w:r w:rsidRPr="00DA22E9">
              <w:rPr>
                <w:rFonts w:ascii="標楷體" w:eastAsia="標楷體" w:hAnsi="標楷體"/>
                <w:spacing w:val="-10"/>
                <w:sz w:val="24"/>
              </w:rPr>
              <w:t>理</w:t>
            </w:r>
            <w:r w:rsidRPr="00DA22E9">
              <w:rPr>
                <w:rFonts w:ascii="標楷體" w:eastAsia="標楷體" w:hAnsi="標楷體"/>
                <w:sz w:val="24"/>
              </w:rPr>
              <w:tab/>
              <w:t>□第二級管</w:t>
            </w:r>
            <w:r w:rsidRPr="00DA22E9">
              <w:rPr>
                <w:rFonts w:ascii="標楷體" w:eastAsia="標楷體" w:hAnsi="標楷體"/>
                <w:spacing w:val="-10"/>
                <w:sz w:val="24"/>
              </w:rPr>
              <w:t>理</w:t>
            </w:r>
            <w:r w:rsidRPr="00DA22E9">
              <w:rPr>
                <w:rFonts w:ascii="標楷體" w:eastAsia="標楷體" w:hAnsi="標楷體"/>
                <w:sz w:val="24"/>
              </w:rPr>
              <w:tab/>
              <w:t>□第三級管</w:t>
            </w:r>
            <w:r w:rsidRPr="00DA22E9">
              <w:rPr>
                <w:rFonts w:ascii="標楷體" w:eastAsia="標楷體" w:hAnsi="標楷體"/>
                <w:spacing w:val="-10"/>
                <w:sz w:val="24"/>
              </w:rPr>
              <w:t>理</w:t>
            </w:r>
          </w:p>
        </w:tc>
      </w:tr>
      <w:tr w:rsidR="00F65D43" w:rsidRPr="00DA22E9">
        <w:trPr>
          <w:trHeight w:val="5745"/>
        </w:trPr>
        <w:tc>
          <w:tcPr>
            <w:tcW w:w="914" w:type="dxa"/>
          </w:tcPr>
          <w:p w:rsidR="00F65D43" w:rsidRPr="00DA22E9" w:rsidRDefault="000302C3">
            <w:pPr>
              <w:pStyle w:val="TableParagraph"/>
              <w:spacing w:before="61" w:line="170" w:lineRule="auto"/>
              <w:ind w:right="306"/>
              <w:rPr>
                <w:rFonts w:ascii="標楷體" w:eastAsia="標楷體" w:hAnsi="標楷體"/>
                <w:sz w:val="24"/>
              </w:rPr>
            </w:pPr>
            <w:r w:rsidRPr="00DA22E9">
              <w:rPr>
                <w:rFonts w:ascii="標楷體" w:eastAsia="標楷體" w:hAnsi="標楷體"/>
                <w:spacing w:val="-6"/>
                <w:sz w:val="24"/>
              </w:rPr>
              <w:t>綜合</w:t>
            </w:r>
            <w:r w:rsidRPr="00DA22E9">
              <w:rPr>
                <w:rFonts w:ascii="標楷體" w:eastAsia="標楷體" w:hAnsi="標楷體"/>
                <w:spacing w:val="-5"/>
                <w:sz w:val="24"/>
              </w:rPr>
              <w:t>建議</w:t>
            </w:r>
          </w:p>
        </w:tc>
        <w:tc>
          <w:tcPr>
            <w:tcW w:w="9004" w:type="dxa"/>
          </w:tcPr>
          <w:p w:rsidR="00F65D43" w:rsidRPr="00DA22E9" w:rsidRDefault="000302C3">
            <w:pPr>
              <w:pStyle w:val="TableParagraph"/>
              <w:spacing w:line="345" w:lineRule="exact"/>
              <w:rPr>
                <w:rFonts w:ascii="標楷體" w:eastAsia="標楷體" w:hAnsi="標楷體"/>
                <w:sz w:val="24"/>
              </w:rPr>
            </w:pPr>
            <w:r w:rsidRPr="00DA22E9">
              <w:rPr>
                <w:rFonts w:ascii="標楷體" w:eastAsia="標楷體" w:hAnsi="標楷體"/>
                <w:spacing w:val="-2"/>
                <w:sz w:val="24"/>
              </w:rPr>
              <w:t>□評估結果大致正常</w:t>
            </w:r>
          </w:p>
          <w:p w:rsidR="00F65D43" w:rsidRPr="00DA22E9" w:rsidRDefault="000302C3">
            <w:pPr>
              <w:pStyle w:val="TableParagraph"/>
              <w:ind w:left="345"/>
              <w:rPr>
                <w:rFonts w:ascii="標楷體" w:eastAsia="標楷體" w:hAnsi="標楷體"/>
                <w:sz w:val="24"/>
              </w:rPr>
            </w:pPr>
            <w:r w:rsidRPr="00DA22E9">
              <w:rPr>
                <w:rFonts w:ascii="標楷體" w:eastAsia="標楷體" w:hAnsi="標楷體"/>
                <w:sz w:val="24"/>
              </w:rPr>
              <w:t>□1.</w:t>
            </w:r>
            <w:r w:rsidRPr="00DA22E9">
              <w:rPr>
                <w:rFonts w:ascii="標楷體" w:eastAsia="標楷體" w:hAnsi="標楷體"/>
                <w:spacing w:val="-2"/>
                <w:sz w:val="24"/>
              </w:rPr>
              <w:t>請定期追蹤檢查</w:t>
            </w:r>
          </w:p>
          <w:p w:rsidR="00F65D43" w:rsidRPr="00DA22E9" w:rsidRDefault="000302C3">
            <w:pPr>
              <w:pStyle w:val="TableParagraph"/>
              <w:ind w:left="345"/>
              <w:rPr>
                <w:rFonts w:ascii="標楷體" w:eastAsia="標楷體" w:hAnsi="標楷體"/>
                <w:sz w:val="24"/>
              </w:rPr>
            </w:pPr>
            <w:r w:rsidRPr="00DA22E9">
              <w:rPr>
                <w:rFonts w:ascii="標楷體" w:eastAsia="標楷體" w:hAnsi="標楷體"/>
                <w:spacing w:val="4"/>
                <w:sz w:val="24"/>
              </w:rPr>
              <w:t>□2.</w:t>
            </w:r>
            <w:r w:rsidRPr="00DA22E9">
              <w:rPr>
                <w:rFonts w:ascii="標楷體" w:eastAsia="標楷體" w:hAnsi="標楷體"/>
                <w:spacing w:val="5"/>
                <w:sz w:val="24"/>
              </w:rPr>
              <w:t>可繼續工作(□可繼續從事原來的工作  □可從事接近日常之工作內容  )</w:t>
            </w:r>
          </w:p>
          <w:p w:rsidR="00F65D43" w:rsidRPr="00DA22E9" w:rsidRDefault="000302C3">
            <w:pPr>
              <w:pStyle w:val="TableParagraph"/>
              <w:rPr>
                <w:rFonts w:ascii="標楷體" w:eastAsia="標楷體" w:hAnsi="標楷體"/>
                <w:sz w:val="24"/>
              </w:rPr>
            </w:pPr>
            <w:r w:rsidRPr="00DA22E9">
              <w:rPr>
                <w:rFonts w:ascii="標楷體" w:eastAsia="標楷體" w:hAnsi="標楷體"/>
                <w:spacing w:val="-2"/>
                <w:sz w:val="24"/>
              </w:rPr>
              <w:t>□評估結果部分異常</w:t>
            </w:r>
          </w:p>
          <w:p w:rsidR="00F65D43" w:rsidRPr="00DA22E9" w:rsidRDefault="000302C3">
            <w:pPr>
              <w:pStyle w:val="TableParagraph"/>
              <w:spacing w:line="313" w:lineRule="exact"/>
              <w:ind w:left="1786"/>
              <w:rPr>
                <w:rFonts w:ascii="標楷體" w:eastAsia="標楷體" w:hAnsi="標楷體"/>
                <w:sz w:val="24"/>
              </w:rPr>
            </w:pPr>
            <w:r w:rsidRPr="00DA22E9">
              <w:rPr>
                <w:rFonts w:ascii="標楷體" w:eastAsia="標楷體" w:hAnsi="標楷體"/>
                <w:sz w:val="24"/>
              </w:rPr>
              <w:t>□1.</w:t>
            </w:r>
            <w:r w:rsidRPr="00DA22E9">
              <w:rPr>
                <w:rFonts w:ascii="標楷體" w:eastAsia="標楷體" w:hAnsi="標楷體"/>
                <w:spacing w:val="-1"/>
                <w:sz w:val="24"/>
              </w:rPr>
              <w:t>可從事目前工作，但須考量下列條件限制:</w:t>
            </w:r>
          </w:p>
          <w:p w:rsidR="00F65D43" w:rsidRPr="00DA22E9" w:rsidRDefault="000302C3">
            <w:pPr>
              <w:pStyle w:val="TableParagraph"/>
              <w:spacing w:line="313" w:lineRule="exact"/>
              <w:ind w:left="2386"/>
              <w:rPr>
                <w:rFonts w:ascii="標楷體" w:eastAsia="標楷體" w:hAnsi="標楷體"/>
                <w:sz w:val="24"/>
              </w:rPr>
            </w:pPr>
            <w:r w:rsidRPr="00DA22E9">
              <w:rPr>
                <w:rFonts w:ascii="標楷體" w:eastAsia="標楷體" w:hAnsi="標楷體"/>
                <w:sz w:val="24"/>
              </w:rPr>
              <w:t>□(1)</w:t>
            </w:r>
            <w:r w:rsidRPr="00DA22E9">
              <w:rPr>
                <w:rFonts w:ascii="標楷體" w:eastAsia="標楷體" w:hAnsi="標楷體"/>
                <w:spacing w:val="-2"/>
                <w:sz w:val="24"/>
              </w:rPr>
              <w:t>變更工作場所：</w:t>
            </w:r>
          </w:p>
          <w:p w:rsidR="00F65D43" w:rsidRPr="00DA22E9" w:rsidRDefault="000302C3">
            <w:pPr>
              <w:pStyle w:val="TableParagraph"/>
              <w:ind w:left="2386"/>
              <w:rPr>
                <w:rFonts w:ascii="標楷體" w:eastAsia="標楷體" w:hAnsi="標楷體"/>
                <w:sz w:val="24"/>
              </w:rPr>
            </w:pPr>
            <w:r w:rsidRPr="00DA22E9">
              <w:rPr>
                <w:rFonts w:ascii="標楷體" w:eastAsia="標楷體" w:hAnsi="標楷體"/>
                <w:w w:val="110"/>
                <w:sz w:val="24"/>
              </w:rPr>
              <w:t>□(2)</w:t>
            </w:r>
            <w:r w:rsidRPr="00DA22E9">
              <w:rPr>
                <w:rFonts w:ascii="標楷體" w:eastAsia="標楷體" w:hAnsi="標楷體"/>
                <w:spacing w:val="-2"/>
                <w:w w:val="110"/>
                <w:sz w:val="24"/>
              </w:rPr>
              <w:t>變更職務：</w:t>
            </w:r>
          </w:p>
          <w:p w:rsidR="00F65D43" w:rsidRPr="00DA22E9" w:rsidRDefault="000302C3">
            <w:pPr>
              <w:pStyle w:val="TableParagraph"/>
              <w:ind w:left="2386"/>
              <w:rPr>
                <w:rFonts w:ascii="標楷體" w:eastAsia="標楷體" w:hAnsi="標楷體"/>
                <w:sz w:val="24"/>
              </w:rPr>
            </w:pPr>
            <w:r w:rsidRPr="00DA22E9">
              <w:rPr>
                <w:rFonts w:ascii="標楷體" w:eastAsia="標楷體" w:hAnsi="標楷體"/>
                <w:sz w:val="24"/>
              </w:rPr>
              <w:t>□(3)</w:t>
            </w:r>
            <w:r w:rsidRPr="00DA22E9">
              <w:rPr>
                <w:rFonts w:ascii="標楷體" w:eastAsia="標楷體" w:hAnsi="標楷體"/>
                <w:spacing w:val="-2"/>
                <w:sz w:val="24"/>
              </w:rPr>
              <w:t>縮減職務量：</w:t>
            </w:r>
          </w:p>
          <w:p w:rsidR="00F65D43" w:rsidRPr="00DA22E9" w:rsidRDefault="000302C3">
            <w:pPr>
              <w:pStyle w:val="TableParagraph"/>
              <w:ind w:left="3346"/>
              <w:rPr>
                <w:rFonts w:ascii="標楷體" w:eastAsia="標楷體" w:hAnsi="標楷體"/>
                <w:sz w:val="24"/>
              </w:rPr>
            </w:pPr>
            <w:r w:rsidRPr="00DA22E9">
              <w:rPr>
                <w:rFonts w:ascii="標楷體" w:eastAsia="標楷體" w:hAnsi="標楷體"/>
                <w:spacing w:val="-2"/>
                <w:sz w:val="24"/>
              </w:rPr>
              <w:t>□縮減工作時間：</w:t>
            </w:r>
          </w:p>
          <w:p w:rsidR="00F65D43" w:rsidRPr="00DA22E9" w:rsidRDefault="000302C3">
            <w:pPr>
              <w:pStyle w:val="TableParagraph"/>
              <w:ind w:left="3346"/>
              <w:rPr>
                <w:rFonts w:ascii="標楷體" w:eastAsia="標楷體" w:hAnsi="標楷體"/>
                <w:sz w:val="24"/>
              </w:rPr>
            </w:pPr>
            <w:r w:rsidRPr="00DA22E9">
              <w:rPr>
                <w:rFonts w:ascii="標楷體" w:eastAsia="標楷體" w:hAnsi="標楷體"/>
                <w:w w:val="110"/>
                <w:sz w:val="24"/>
              </w:rPr>
              <w:t>□</w:t>
            </w:r>
            <w:r w:rsidRPr="00DA22E9">
              <w:rPr>
                <w:rFonts w:ascii="標楷體" w:eastAsia="標楷體" w:hAnsi="標楷體"/>
                <w:spacing w:val="-2"/>
                <w:w w:val="105"/>
                <w:sz w:val="24"/>
              </w:rPr>
              <w:t>縮減業務量：</w:t>
            </w:r>
          </w:p>
          <w:p w:rsidR="00F65D43" w:rsidRPr="00DA22E9" w:rsidRDefault="000302C3">
            <w:pPr>
              <w:pStyle w:val="TableParagraph"/>
              <w:tabs>
                <w:tab w:val="left" w:pos="5866"/>
              </w:tabs>
              <w:ind w:left="2386"/>
              <w:rPr>
                <w:rFonts w:ascii="標楷體" w:eastAsia="標楷體" w:hAnsi="標楷體"/>
                <w:sz w:val="24"/>
              </w:rPr>
            </w:pPr>
            <w:r w:rsidRPr="00DA22E9">
              <w:rPr>
                <w:rFonts w:ascii="標楷體" w:eastAsia="標楷體" w:hAnsi="標楷體"/>
                <w:w w:val="115"/>
                <w:sz w:val="24"/>
              </w:rPr>
              <w:t>□(4)</w:t>
            </w:r>
            <w:r w:rsidRPr="00DA22E9">
              <w:rPr>
                <w:rFonts w:ascii="標楷體" w:eastAsia="標楷體" w:hAnsi="標楷體"/>
                <w:sz w:val="24"/>
              </w:rPr>
              <w:t>限制加班（不得超</w:t>
            </w:r>
            <w:r w:rsidRPr="00DA22E9">
              <w:rPr>
                <w:rFonts w:ascii="標楷體" w:eastAsia="標楷體" w:hAnsi="標楷體"/>
                <w:spacing w:val="-10"/>
                <w:sz w:val="24"/>
              </w:rPr>
              <w:t>過</w:t>
            </w:r>
            <w:r w:rsidRPr="00DA22E9">
              <w:rPr>
                <w:rFonts w:ascii="標楷體" w:eastAsia="標楷體" w:hAnsi="標楷體"/>
                <w:sz w:val="24"/>
                <w:u w:val="single"/>
              </w:rPr>
              <w:tab/>
            </w:r>
            <w:r w:rsidRPr="00DA22E9">
              <w:rPr>
                <w:rFonts w:ascii="標楷體" w:eastAsia="標楷體" w:hAnsi="標楷體"/>
                <w:sz w:val="24"/>
              </w:rPr>
              <w:t>小時／天</w:t>
            </w:r>
            <w:r w:rsidRPr="00DA22E9">
              <w:rPr>
                <w:rFonts w:ascii="標楷體" w:eastAsia="標楷體" w:hAnsi="標楷體"/>
                <w:spacing w:val="-10"/>
                <w:sz w:val="24"/>
              </w:rPr>
              <w:t>）</w:t>
            </w:r>
          </w:p>
          <w:p w:rsidR="00F65D43" w:rsidRPr="00DA22E9" w:rsidRDefault="000302C3">
            <w:pPr>
              <w:pStyle w:val="TableParagraph"/>
              <w:tabs>
                <w:tab w:val="left" w:pos="6827"/>
              </w:tabs>
              <w:ind w:left="2386"/>
              <w:rPr>
                <w:rFonts w:ascii="標楷體" w:eastAsia="標楷體" w:hAnsi="標楷體"/>
                <w:sz w:val="24"/>
              </w:rPr>
            </w:pPr>
            <w:r w:rsidRPr="00DA22E9">
              <w:rPr>
                <w:rFonts w:ascii="標楷體" w:eastAsia="標楷體" w:hAnsi="標楷體"/>
                <w:w w:val="115"/>
                <w:sz w:val="24"/>
              </w:rPr>
              <w:t>□(5)</w:t>
            </w:r>
            <w:r w:rsidRPr="00DA22E9">
              <w:rPr>
                <w:rFonts w:ascii="標楷體" w:eastAsia="標楷體" w:hAnsi="標楷體"/>
                <w:sz w:val="24"/>
              </w:rPr>
              <w:t>週末或假日之工作限制（每</w:t>
            </w:r>
            <w:r w:rsidRPr="00DA22E9">
              <w:rPr>
                <w:rFonts w:ascii="標楷體" w:eastAsia="標楷體" w:hAnsi="標楷體"/>
                <w:spacing w:val="-10"/>
                <w:sz w:val="24"/>
              </w:rPr>
              <w:t>月</w:t>
            </w:r>
            <w:r w:rsidRPr="00DA22E9">
              <w:rPr>
                <w:rFonts w:ascii="標楷體" w:eastAsia="標楷體" w:hAnsi="標楷體"/>
                <w:sz w:val="24"/>
                <w:u w:val="single"/>
              </w:rPr>
              <w:tab/>
            </w:r>
            <w:r w:rsidRPr="00DA22E9">
              <w:rPr>
                <w:rFonts w:ascii="標楷體" w:eastAsia="標楷體" w:hAnsi="標楷體"/>
                <w:sz w:val="24"/>
              </w:rPr>
              <w:t>次</w:t>
            </w:r>
            <w:r w:rsidRPr="00DA22E9">
              <w:rPr>
                <w:rFonts w:ascii="標楷體" w:eastAsia="標楷體" w:hAnsi="標楷體"/>
                <w:spacing w:val="-10"/>
                <w:sz w:val="24"/>
              </w:rPr>
              <w:t>）</w:t>
            </w:r>
          </w:p>
          <w:p w:rsidR="00F65D43" w:rsidRPr="00DA22E9" w:rsidRDefault="000302C3">
            <w:pPr>
              <w:pStyle w:val="TableParagraph"/>
              <w:tabs>
                <w:tab w:val="left" w:pos="5626"/>
              </w:tabs>
              <w:ind w:left="2386"/>
              <w:rPr>
                <w:rFonts w:ascii="標楷體" w:eastAsia="標楷體" w:hAnsi="標楷體"/>
                <w:sz w:val="24"/>
              </w:rPr>
            </w:pPr>
            <w:r w:rsidRPr="00DA22E9">
              <w:rPr>
                <w:rFonts w:ascii="標楷體" w:eastAsia="標楷體" w:hAnsi="標楷體"/>
                <w:w w:val="105"/>
                <w:sz w:val="24"/>
              </w:rPr>
              <w:t>□(6)出差之限制（每</w:t>
            </w:r>
            <w:r w:rsidRPr="00DA22E9">
              <w:rPr>
                <w:rFonts w:ascii="標楷體" w:eastAsia="標楷體" w:hAnsi="標楷體"/>
                <w:spacing w:val="-10"/>
                <w:w w:val="105"/>
                <w:sz w:val="24"/>
              </w:rPr>
              <w:t>月</w:t>
            </w:r>
            <w:r w:rsidRPr="00DA22E9">
              <w:rPr>
                <w:rFonts w:ascii="標楷體" w:eastAsia="標楷體" w:hAnsi="標楷體"/>
                <w:sz w:val="24"/>
                <w:u w:val="single"/>
              </w:rPr>
              <w:tab/>
            </w:r>
            <w:r w:rsidRPr="00DA22E9">
              <w:rPr>
                <w:rFonts w:ascii="標楷體" w:eastAsia="標楷體" w:hAnsi="標楷體"/>
                <w:sz w:val="24"/>
              </w:rPr>
              <w:t>次</w:t>
            </w:r>
            <w:r w:rsidRPr="00DA22E9">
              <w:rPr>
                <w:rFonts w:ascii="標楷體" w:eastAsia="標楷體" w:hAnsi="標楷體"/>
                <w:spacing w:val="-10"/>
                <w:w w:val="115"/>
                <w:sz w:val="24"/>
              </w:rPr>
              <w:t>）</w:t>
            </w:r>
          </w:p>
          <w:p w:rsidR="00F65D43" w:rsidRPr="00DA22E9" w:rsidRDefault="000302C3">
            <w:pPr>
              <w:pStyle w:val="TableParagraph"/>
              <w:tabs>
                <w:tab w:val="left" w:pos="7667"/>
              </w:tabs>
              <w:ind w:left="2386"/>
              <w:rPr>
                <w:rFonts w:ascii="標楷體" w:eastAsia="標楷體" w:hAnsi="標楷體"/>
                <w:sz w:val="24"/>
              </w:rPr>
            </w:pPr>
            <w:r w:rsidRPr="00DA22E9">
              <w:rPr>
                <w:rFonts w:ascii="標楷體" w:eastAsia="標楷體" w:hAnsi="標楷體"/>
                <w:w w:val="115"/>
                <w:sz w:val="24"/>
              </w:rPr>
              <w:t>□(7)</w:t>
            </w:r>
            <w:r w:rsidRPr="00DA22E9">
              <w:rPr>
                <w:rFonts w:ascii="標楷體" w:eastAsia="標楷體" w:hAnsi="標楷體"/>
                <w:sz w:val="24"/>
              </w:rPr>
              <w:t>夜班工作之限制（輪班工作者</w:t>
            </w:r>
            <w:r w:rsidRPr="00DA22E9">
              <w:rPr>
                <w:rFonts w:ascii="標楷體" w:eastAsia="標楷體" w:hAnsi="標楷體"/>
                <w:spacing w:val="-120"/>
                <w:sz w:val="24"/>
              </w:rPr>
              <w:t>）</w:t>
            </w:r>
            <w:r w:rsidRPr="00DA22E9">
              <w:rPr>
                <w:rFonts w:ascii="標楷體" w:eastAsia="標楷體" w:hAnsi="標楷體"/>
                <w:sz w:val="24"/>
              </w:rPr>
              <w:t>（每</w:t>
            </w:r>
            <w:r w:rsidRPr="00DA22E9">
              <w:rPr>
                <w:rFonts w:ascii="標楷體" w:eastAsia="標楷體" w:hAnsi="標楷體"/>
                <w:spacing w:val="-10"/>
                <w:sz w:val="24"/>
              </w:rPr>
              <w:t>月</w:t>
            </w:r>
            <w:r w:rsidRPr="00DA22E9">
              <w:rPr>
                <w:rFonts w:ascii="標楷體" w:eastAsia="標楷體" w:hAnsi="標楷體"/>
                <w:sz w:val="24"/>
                <w:u w:val="single"/>
              </w:rPr>
              <w:tab/>
            </w:r>
            <w:r w:rsidRPr="00DA22E9">
              <w:rPr>
                <w:rFonts w:ascii="標楷體" w:eastAsia="標楷體" w:hAnsi="標楷體"/>
                <w:sz w:val="24"/>
              </w:rPr>
              <w:t>次</w:t>
            </w:r>
            <w:r w:rsidRPr="00DA22E9">
              <w:rPr>
                <w:rFonts w:ascii="標楷體" w:eastAsia="標楷體" w:hAnsi="標楷體"/>
                <w:spacing w:val="-10"/>
                <w:sz w:val="24"/>
              </w:rPr>
              <w:t>）</w:t>
            </w:r>
          </w:p>
          <w:p w:rsidR="00F65D43" w:rsidRPr="00DA22E9" w:rsidRDefault="000302C3">
            <w:pPr>
              <w:pStyle w:val="TableParagraph"/>
              <w:tabs>
                <w:tab w:val="left" w:pos="8387"/>
              </w:tabs>
              <w:ind w:left="1786"/>
              <w:rPr>
                <w:rFonts w:ascii="標楷體" w:eastAsia="標楷體" w:hAnsi="標楷體"/>
                <w:sz w:val="24"/>
              </w:rPr>
            </w:pPr>
            <w:r w:rsidRPr="00DA22E9">
              <w:rPr>
                <w:rFonts w:ascii="標楷體" w:eastAsia="標楷體" w:hAnsi="標楷體"/>
                <w:sz w:val="24"/>
              </w:rPr>
              <w:t>□2.不可繼續原工作，宜休養(休養期間</w:t>
            </w:r>
            <w:r w:rsidRPr="00DA22E9">
              <w:rPr>
                <w:rFonts w:ascii="標楷體" w:eastAsia="標楷體" w:hAnsi="標楷體"/>
                <w:spacing w:val="-10"/>
                <w:sz w:val="24"/>
              </w:rPr>
              <w:t>：</w:t>
            </w:r>
            <w:r w:rsidRPr="00DA22E9">
              <w:rPr>
                <w:rFonts w:ascii="標楷體" w:eastAsia="標楷體" w:hAnsi="標楷體"/>
                <w:sz w:val="24"/>
                <w:u w:val="single"/>
              </w:rPr>
              <w:tab/>
            </w:r>
            <w:r w:rsidRPr="00DA22E9">
              <w:rPr>
                <w:rFonts w:ascii="標楷體" w:eastAsia="標楷體" w:hAnsi="標楷體"/>
                <w:spacing w:val="-10"/>
                <w:w w:val="125"/>
                <w:sz w:val="24"/>
              </w:rPr>
              <w:t>)</w:t>
            </w:r>
          </w:p>
          <w:p w:rsidR="00F65D43" w:rsidRPr="00DA22E9" w:rsidRDefault="000302C3">
            <w:pPr>
              <w:pStyle w:val="TableParagraph"/>
              <w:ind w:left="1786"/>
              <w:rPr>
                <w:rFonts w:ascii="標楷體" w:eastAsia="標楷體" w:hAnsi="標楷體"/>
                <w:sz w:val="24"/>
              </w:rPr>
            </w:pPr>
            <w:r w:rsidRPr="00DA22E9">
              <w:rPr>
                <w:rFonts w:ascii="標楷體" w:eastAsia="標楷體" w:hAnsi="標楷體"/>
                <w:w w:val="120"/>
                <w:sz w:val="24"/>
              </w:rPr>
              <w:t>□3.</w:t>
            </w:r>
            <w:r w:rsidRPr="00DA22E9">
              <w:rPr>
                <w:rFonts w:ascii="標楷體" w:eastAsia="標楷體" w:hAnsi="標楷體"/>
                <w:spacing w:val="-1"/>
                <w:sz w:val="24"/>
              </w:rPr>
              <w:t>其它具體之工作調整或生活建議：</w:t>
            </w:r>
          </w:p>
          <w:p w:rsidR="00F65D43" w:rsidRPr="00DA22E9" w:rsidRDefault="000302C3">
            <w:pPr>
              <w:pStyle w:val="TableParagraph"/>
              <w:rPr>
                <w:rFonts w:ascii="標楷體" w:eastAsia="標楷體" w:hAnsi="標楷體"/>
                <w:sz w:val="24"/>
              </w:rPr>
            </w:pPr>
            <w:r w:rsidRPr="00DA22E9">
              <w:rPr>
                <w:rFonts w:ascii="標楷體" w:eastAsia="標楷體" w:hAnsi="標楷體"/>
                <w:spacing w:val="-1"/>
                <w:sz w:val="24"/>
              </w:rPr>
              <w:t>□評估結果異常，需住院觀察。</w:t>
            </w:r>
          </w:p>
          <w:p w:rsidR="00F65D43" w:rsidRPr="00DA22E9" w:rsidRDefault="000302C3">
            <w:pPr>
              <w:pStyle w:val="TableParagraph"/>
              <w:spacing w:line="377" w:lineRule="exact"/>
              <w:rPr>
                <w:rFonts w:ascii="標楷體" w:eastAsia="標楷體" w:hAnsi="標楷體"/>
                <w:sz w:val="24"/>
              </w:rPr>
            </w:pPr>
            <w:r w:rsidRPr="00DA22E9">
              <w:rPr>
                <w:rFonts w:ascii="標楷體" w:eastAsia="標楷體" w:hAnsi="標楷體"/>
                <w:w w:val="135"/>
                <w:sz w:val="24"/>
              </w:rPr>
              <w:t>□</w:t>
            </w:r>
            <w:r w:rsidRPr="00DA22E9">
              <w:rPr>
                <w:rFonts w:ascii="標楷體" w:eastAsia="標楷體" w:hAnsi="標楷體"/>
                <w:spacing w:val="-5"/>
                <w:w w:val="110"/>
                <w:sz w:val="24"/>
              </w:rPr>
              <w:t>其它</w:t>
            </w:r>
          </w:p>
        </w:tc>
      </w:tr>
      <w:tr w:rsidR="00F65D43" w:rsidRPr="00DA22E9">
        <w:trPr>
          <w:trHeight w:val="4370"/>
        </w:trPr>
        <w:tc>
          <w:tcPr>
            <w:tcW w:w="9918" w:type="dxa"/>
            <w:gridSpan w:val="2"/>
          </w:tcPr>
          <w:p w:rsidR="00F65D43" w:rsidRPr="00DA22E9" w:rsidRDefault="000302C3">
            <w:pPr>
              <w:pStyle w:val="TableParagraph"/>
              <w:spacing w:line="347" w:lineRule="exact"/>
              <w:rPr>
                <w:rFonts w:ascii="標楷體" w:eastAsia="標楷體" w:hAnsi="標楷體"/>
                <w:sz w:val="24"/>
              </w:rPr>
            </w:pPr>
            <w:r w:rsidRPr="00DA22E9">
              <w:rPr>
                <w:rFonts w:ascii="標楷體" w:eastAsia="標楷體" w:hAnsi="標楷體"/>
                <w:spacing w:val="-1"/>
                <w:sz w:val="24"/>
              </w:rPr>
              <w:t>評估醫師(含醫師字號):</w:t>
            </w:r>
          </w:p>
          <w:p w:rsidR="00F65D43" w:rsidRPr="00DA22E9" w:rsidRDefault="000302C3">
            <w:pPr>
              <w:pStyle w:val="TableParagraph"/>
              <w:tabs>
                <w:tab w:val="left" w:pos="2025"/>
                <w:tab w:val="left" w:pos="3825"/>
                <w:tab w:val="left" w:pos="5626"/>
              </w:tabs>
              <w:spacing w:line="319" w:lineRule="exact"/>
              <w:rPr>
                <w:rFonts w:ascii="標楷體" w:eastAsia="標楷體" w:hAnsi="標楷體"/>
                <w:sz w:val="24"/>
              </w:rPr>
            </w:pPr>
            <w:r w:rsidRPr="00DA22E9">
              <w:rPr>
                <w:rFonts w:ascii="標楷體" w:eastAsia="標楷體" w:hAnsi="標楷體"/>
                <w:spacing w:val="-2"/>
                <w:sz w:val="24"/>
              </w:rPr>
              <w:t>評估日期</w:t>
            </w:r>
            <w:r w:rsidRPr="00DA22E9">
              <w:rPr>
                <w:rFonts w:ascii="標楷體" w:eastAsia="標楷體" w:hAnsi="標楷體"/>
                <w:spacing w:val="-10"/>
                <w:sz w:val="24"/>
              </w:rPr>
              <w:t>:</w:t>
            </w:r>
            <w:r w:rsidRPr="00DA22E9">
              <w:rPr>
                <w:rFonts w:ascii="標楷體" w:eastAsia="標楷體" w:hAnsi="標楷體"/>
                <w:sz w:val="24"/>
              </w:rPr>
              <w:tab/>
            </w:r>
            <w:r w:rsidRPr="00DA22E9">
              <w:rPr>
                <w:rFonts w:ascii="標楷體" w:eastAsia="標楷體" w:hAnsi="標楷體"/>
                <w:spacing w:val="-10"/>
                <w:w w:val="105"/>
                <w:sz w:val="24"/>
              </w:rPr>
              <w:t>年</w:t>
            </w:r>
            <w:r w:rsidRPr="00DA22E9">
              <w:rPr>
                <w:rFonts w:ascii="標楷體" w:eastAsia="標楷體" w:hAnsi="標楷體"/>
                <w:sz w:val="24"/>
              </w:rPr>
              <w:tab/>
            </w:r>
            <w:r w:rsidRPr="00DA22E9">
              <w:rPr>
                <w:rFonts w:ascii="標楷體" w:eastAsia="標楷體" w:hAnsi="標楷體"/>
                <w:spacing w:val="-10"/>
                <w:w w:val="110"/>
                <w:sz w:val="24"/>
              </w:rPr>
              <w:t>月</w:t>
            </w:r>
            <w:r w:rsidRPr="00DA22E9">
              <w:rPr>
                <w:rFonts w:ascii="標楷體" w:eastAsia="標楷體" w:hAnsi="標楷體"/>
                <w:sz w:val="24"/>
              </w:rPr>
              <w:tab/>
            </w:r>
            <w:r w:rsidRPr="00DA22E9">
              <w:rPr>
                <w:rFonts w:ascii="標楷體" w:eastAsia="標楷體" w:hAnsi="標楷體"/>
                <w:spacing w:val="-10"/>
                <w:w w:val="110"/>
                <w:sz w:val="24"/>
              </w:rPr>
              <w:t>日</w:t>
            </w:r>
          </w:p>
          <w:p w:rsidR="00F65D43" w:rsidRPr="00DA22E9" w:rsidRDefault="000302C3">
            <w:pPr>
              <w:pStyle w:val="TableParagraph"/>
              <w:spacing w:line="256" w:lineRule="exact"/>
              <w:rPr>
                <w:rFonts w:ascii="標楷體" w:eastAsia="標楷體" w:hAnsi="標楷體"/>
                <w:sz w:val="20"/>
              </w:rPr>
            </w:pPr>
            <w:r w:rsidRPr="00DA22E9">
              <w:rPr>
                <w:rFonts w:ascii="標楷體" w:eastAsia="標楷體" w:hAnsi="標楷體"/>
                <w:w w:val="125"/>
                <w:sz w:val="20"/>
              </w:rPr>
              <w:t>◎</w:t>
            </w:r>
            <w:r w:rsidRPr="00DA22E9">
              <w:rPr>
                <w:rFonts w:ascii="標楷體" w:eastAsia="標楷體" w:hAnsi="標楷體"/>
                <w:w w:val="110"/>
                <w:sz w:val="20"/>
              </w:rPr>
              <w:t>備註</w:t>
            </w:r>
            <w:r w:rsidRPr="00DA22E9">
              <w:rPr>
                <w:rFonts w:ascii="標楷體" w:eastAsia="標楷體" w:hAnsi="標楷體"/>
                <w:spacing w:val="-10"/>
                <w:w w:val="125"/>
                <w:sz w:val="20"/>
              </w:rPr>
              <w:t>:</w:t>
            </w:r>
          </w:p>
          <w:p w:rsidR="00F65D43" w:rsidRPr="00DA22E9" w:rsidRDefault="000302C3">
            <w:pPr>
              <w:pStyle w:val="TableParagraph"/>
              <w:spacing w:before="23" w:line="170" w:lineRule="auto"/>
              <w:ind w:right="114"/>
              <w:rPr>
                <w:rFonts w:ascii="標楷體" w:eastAsia="標楷體" w:hAnsi="標楷體"/>
                <w:sz w:val="20"/>
              </w:rPr>
            </w:pPr>
            <w:r w:rsidRPr="00DA22E9">
              <w:rPr>
                <w:rFonts w:ascii="標楷體" w:eastAsia="標楷體" w:hAnsi="標楷體"/>
                <w:sz w:val="20"/>
              </w:rPr>
              <w:t>一、 工作可能暴露之危害因素，請雇主先行填寫，並提供最近一次之健康檢查、作業環境監測紀錄及危害暴露</w:t>
            </w:r>
            <w:r w:rsidRPr="00DA22E9">
              <w:rPr>
                <w:rFonts w:ascii="標楷體" w:eastAsia="標楷體" w:hAnsi="標楷體"/>
                <w:spacing w:val="-2"/>
                <w:sz w:val="20"/>
              </w:rPr>
              <w:t>情形等資料予勞動者，交予評估醫師。</w:t>
            </w:r>
          </w:p>
          <w:p w:rsidR="00F65D43" w:rsidRPr="00DA22E9" w:rsidRDefault="000302C3">
            <w:pPr>
              <w:pStyle w:val="TableParagraph"/>
              <w:spacing w:line="235" w:lineRule="exact"/>
              <w:rPr>
                <w:rFonts w:ascii="標楷體" w:eastAsia="標楷體" w:hAnsi="標楷體"/>
                <w:sz w:val="20"/>
              </w:rPr>
            </w:pPr>
            <w:r w:rsidRPr="00DA22E9">
              <w:rPr>
                <w:rFonts w:ascii="標楷體" w:eastAsia="標楷體" w:hAnsi="標楷體"/>
                <w:spacing w:val="-1"/>
                <w:sz w:val="20"/>
              </w:rPr>
              <w:t>二、 管理分級之說明:</w:t>
            </w:r>
          </w:p>
          <w:p w:rsidR="00F65D43" w:rsidRPr="00DA22E9" w:rsidRDefault="000302C3">
            <w:pPr>
              <w:pStyle w:val="TableParagraph"/>
              <w:spacing w:line="261" w:lineRule="exact"/>
              <w:rPr>
                <w:rFonts w:ascii="標楷體" w:eastAsia="標楷體" w:hAnsi="標楷體"/>
                <w:sz w:val="20"/>
              </w:rPr>
            </w:pPr>
            <w:r w:rsidRPr="00DA22E9">
              <w:rPr>
                <w:rFonts w:ascii="標楷體" w:eastAsia="標楷體" w:hAnsi="標楷體"/>
                <w:spacing w:val="-2"/>
                <w:sz w:val="20"/>
              </w:rPr>
              <w:t>（一）</w:t>
            </w:r>
            <w:r w:rsidRPr="00DA22E9">
              <w:rPr>
                <w:rFonts w:ascii="標楷體" w:eastAsia="標楷體" w:hAnsi="標楷體"/>
                <w:spacing w:val="-3"/>
                <w:sz w:val="20"/>
              </w:rPr>
              <w:t>符合下列條件之一者，屬第一級管理：</w:t>
            </w:r>
          </w:p>
          <w:p w:rsidR="00F65D43" w:rsidRPr="00DA22E9" w:rsidRDefault="000302C3">
            <w:pPr>
              <w:pStyle w:val="TableParagraph"/>
              <w:numPr>
                <w:ilvl w:val="0"/>
                <w:numId w:val="3"/>
              </w:numPr>
              <w:tabs>
                <w:tab w:val="left" w:pos="1003"/>
              </w:tabs>
              <w:spacing w:line="261" w:lineRule="exact"/>
              <w:ind w:left="1003" w:hanging="198"/>
              <w:rPr>
                <w:rFonts w:ascii="標楷體" w:eastAsia="標楷體" w:hAnsi="標楷體"/>
                <w:sz w:val="20"/>
              </w:rPr>
            </w:pPr>
            <w:r w:rsidRPr="00DA22E9">
              <w:rPr>
                <w:rFonts w:ascii="標楷體" w:eastAsia="標楷體" w:hAnsi="標楷體"/>
                <w:spacing w:val="-3"/>
                <w:sz w:val="20"/>
              </w:rPr>
              <w:t>作業場所空氣中暴露濃度低於容許暴露標準十分之一。</w:t>
            </w:r>
          </w:p>
          <w:p w:rsidR="00F65D43" w:rsidRPr="00DA22E9" w:rsidRDefault="000302C3">
            <w:pPr>
              <w:pStyle w:val="TableParagraph"/>
              <w:numPr>
                <w:ilvl w:val="0"/>
                <w:numId w:val="3"/>
              </w:numPr>
              <w:tabs>
                <w:tab w:val="left" w:pos="1003"/>
              </w:tabs>
              <w:spacing w:line="260" w:lineRule="exact"/>
              <w:ind w:left="1003" w:hanging="198"/>
              <w:rPr>
                <w:rFonts w:ascii="標楷體" w:eastAsia="標楷體" w:hAnsi="標楷體"/>
                <w:sz w:val="20"/>
              </w:rPr>
            </w:pPr>
            <w:r w:rsidRPr="00DA22E9">
              <w:rPr>
                <w:rFonts w:ascii="標楷體" w:eastAsia="標楷體" w:hAnsi="標楷體"/>
                <w:spacing w:val="-3"/>
                <w:sz w:val="20"/>
              </w:rPr>
              <w:t>第三條或第五條第二項之工作或其他情形，經醫師評估無害母體、胎兒或嬰兒健康。</w:t>
            </w:r>
          </w:p>
          <w:p w:rsidR="00F65D43" w:rsidRPr="00DA22E9" w:rsidRDefault="000302C3">
            <w:pPr>
              <w:pStyle w:val="TableParagraph"/>
              <w:spacing w:line="260" w:lineRule="exact"/>
              <w:rPr>
                <w:rFonts w:ascii="標楷體" w:eastAsia="標楷體" w:hAnsi="標楷體"/>
                <w:sz w:val="20"/>
              </w:rPr>
            </w:pPr>
            <w:r w:rsidRPr="00DA22E9">
              <w:rPr>
                <w:rFonts w:ascii="標楷體" w:eastAsia="標楷體" w:hAnsi="標楷體"/>
                <w:spacing w:val="-2"/>
                <w:sz w:val="20"/>
              </w:rPr>
              <w:t>（二）</w:t>
            </w:r>
            <w:r w:rsidRPr="00DA22E9">
              <w:rPr>
                <w:rFonts w:ascii="標楷體" w:eastAsia="標楷體" w:hAnsi="標楷體"/>
                <w:spacing w:val="-3"/>
                <w:sz w:val="20"/>
              </w:rPr>
              <w:t>符合下列條件之一者，屬第二級管理：</w:t>
            </w:r>
          </w:p>
          <w:p w:rsidR="00F65D43" w:rsidRPr="00DA22E9" w:rsidRDefault="000302C3">
            <w:pPr>
              <w:pStyle w:val="TableParagraph"/>
              <w:numPr>
                <w:ilvl w:val="0"/>
                <w:numId w:val="2"/>
              </w:numPr>
              <w:tabs>
                <w:tab w:val="left" w:pos="1003"/>
              </w:tabs>
              <w:spacing w:line="259" w:lineRule="exact"/>
              <w:ind w:left="1003" w:hanging="198"/>
              <w:rPr>
                <w:rFonts w:ascii="標楷體" w:eastAsia="標楷體" w:hAnsi="標楷體"/>
                <w:sz w:val="20"/>
              </w:rPr>
            </w:pPr>
            <w:r w:rsidRPr="00DA22E9">
              <w:rPr>
                <w:rFonts w:ascii="標楷體" w:eastAsia="標楷體" w:hAnsi="標楷體"/>
                <w:spacing w:val="-3"/>
                <w:sz w:val="20"/>
              </w:rPr>
              <w:t>作業場所空氣中暴露濃度在容許暴露標準十分之一以上未達二分之一。</w:t>
            </w:r>
          </w:p>
          <w:p w:rsidR="00F65D43" w:rsidRPr="00DA22E9" w:rsidRDefault="000302C3">
            <w:pPr>
              <w:pStyle w:val="TableParagraph"/>
              <w:numPr>
                <w:ilvl w:val="0"/>
                <w:numId w:val="2"/>
              </w:numPr>
              <w:tabs>
                <w:tab w:val="left" w:pos="1003"/>
              </w:tabs>
              <w:spacing w:line="260" w:lineRule="exact"/>
              <w:ind w:left="1003" w:hanging="198"/>
              <w:rPr>
                <w:rFonts w:ascii="標楷體" w:eastAsia="標楷體" w:hAnsi="標楷體"/>
                <w:sz w:val="20"/>
              </w:rPr>
            </w:pPr>
            <w:r w:rsidRPr="00DA22E9">
              <w:rPr>
                <w:rFonts w:ascii="標楷體" w:eastAsia="標楷體" w:hAnsi="標楷體"/>
                <w:spacing w:val="-3"/>
                <w:sz w:val="20"/>
              </w:rPr>
              <w:t>第三條或第五條第二項之工作或其他情形，經醫師評估可能影響母體、胎兒或嬰兒之健康。</w:t>
            </w:r>
          </w:p>
          <w:p w:rsidR="00F65D43" w:rsidRPr="00DA22E9" w:rsidRDefault="000302C3">
            <w:pPr>
              <w:pStyle w:val="TableParagraph"/>
              <w:spacing w:line="260" w:lineRule="exact"/>
              <w:rPr>
                <w:rFonts w:ascii="標楷體" w:eastAsia="標楷體" w:hAnsi="標楷體"/>
                <w:sz w:val="20"/>
              </w:rPr>
            </w:pPr>
            <w:r w:rsidRPr="00DA22E9">
              <w:rPr>
                <w:rFonts w:ascii="標楷體" w:eastAsia="標楷體" w:hAnsi="標楷體"/>
                <w:spacing w:val="-2"/>
                <w:sz w:val="20"/>
              </w:rPr>
              <w:t>（三）</w:t>
            </w:r>
            <w:r w:rsidRPr="00DA22E9">
              <w:rPr>
                <w:rFonts w:ascii="標楷體" w:eastAsia="標楷體" w:hAnsi="標楷體"/>
                <w:spacing w:val="-3"/>
                <w:sz w:val="20"/>
              </w:rPr>
              <w:t>符合下列條件之一者，屬第三級管理：</w:t>
            </w:r>
          </w:p>
          <w:p w:rsidR="00F65D43" w:rsidRPr="00DA22E9" w:rsidRDefault="000302C3">
            <w:pPr>
              <w:pStyle w:val="TableParagraph"/>
              <w:numPr>
                <w:ilvl w:val="0"/>
                <w:numId w:val="1"/>
              </w:numPr>
              <w:tabs>
                <w:tab w:val="left" w:pos="1003"/>
              </w:tabs>
              <w:spacing w:line="260" w:lineRule="exact"/>
              <w:ind w:left="1003" w:hanging="198"/>
              <w:rPr>
                <w:rFonts w:ascii="標楷體" w:eastAsia="標楷體" w:hAnsi="標楷體"/>
                <w:sz w:val="20"/>
              </w:rPr>
            </w:pPr>
            <w:r w:rsidRPr="00DA22E9">
              <w:rPr>
                <w:rFonts w:ascii="標楷體" w:eastAsia="標楷體" w:hAnsi="標楷體"/>
                <w:spacing w:val="-3"/>
                <w:sz w:val="20"/>
              </w:rPr>
              <w:t>作業場所空氣中暴露濃度在容許暴露標準二分之一以上。</w:t>
            </w:r>
          </w:p>
          <w:p w:rsidR="00F65D43" w:rsidRPr="00DA22E9" w:rsidRDefault="000302C3">
            <w:pPr>
              <w:pStyle w:val="TableParagraph"/>
              <w:numPr>
                <w:ilvl w:val="0"/>
                <w:numId w:val="1"/>
              </w:numPr>
              <w:tabs>
                <w:tab w:val="left" w:pos="1003"/>
              </w:tabs>
              <w:spacing w:line="315" w:lineRule="exact"/>
              <w:ind w:left="1003" w:hanging="198"/>
              <w:rPr>
                <w:rFonts w:ascii="標楷體" w:eastAsia="標楷體" w:hAnsi="標楷體"/>
                <w:sz w:val="20"/>
              </w:rPr>
            </w:pPr>
            <w:r w:rsidRPr="00DA22E9">
              <w:rPr>
                <w:rFonts w:ascii="標楷體" w:eastAsia="標楷體" w:hAnsi="標楷體"/>
                <w:spacing w:val="-3"/>
                <w:sz w:val="20"/>
              </w:rPr>
              <w:t>第三條或第五條第二項之工作或其他情形，經醫師評估有危害母體、胎兒或嬰兒健康。</w:t>
            </w:r>
          </w:p>
        </w:tc>
      </w:tr>
    </w:tbl>
    <w:p w:rsidR="000302C3" w:rsidRPr="00DA22E9" w:rsidRDefault="000302C3">
      <w:pPr>
        <w:rPr>
          <w:rFonts w:ascii="標楷體" w:eastAsia="標楷體" w:hAnsi="標楷體"/>
        </w:rPr>
      </w:pPr>
    </w:p>
    <w:sectPr w:rsidR="000302C3" w:rsidRPr="00DA22E9" w:rsidSect="00F65D43">
      <w:type w:val="continuous"/>
      <w:pgSz w:w="11910" w:h="16840"/>
      <w:pgMar w:top="1380" w:right="566" w:bottom="1240" w:left="1275" w:header="0" w:footer="10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F96" w:rsidRDefault="00307F96" w:rsidP="00F65D43">
      <w:r>
        <w:separator/>
      </w:r>
    </w:p>
  </w:endnote>
  <w:endnote w:type="continuationSeparator" w:id="1">
    <w:p w:rsidR="00307F96" w:rsidRDefault="00307F96" w:rsidP="00F65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JhengHei">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43" w:rsidRDefault="00FB4C70">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70.15pt;margin-top:778.5pt;width:12pt;height:13.05pt;z-index:-251658752;mso-position-horizontal-relative:page;mso-position-vertical-relative:page" filled="f" stroked="f">
          <v:textbox inset="0,0,0,0">
            <w:txbxContent>
              <w:p w:rsidR="00F65D43" w:rsidRDefault="00FB4C70">
                <w:pPr>
                  <w:spacing w:before="10"/>
                  <w:ind w:left="60"/>
                  <w:rPr>
                    <w:rFonts w:ascii="Times New Roman"/>
                    <w:sz w:val="20"/>
                  </w:rPr>
                </w:pPr>
                <w:r>
                  <w:rPr>
                    <w:rFonts w:ascii="Times New Roman"/>
                    <w:spacing w:val="-10"/>
                    <w:sz w:val="20"/>
                  </w:rPr>
                  <w:fldChar w:fldCharType="begin"/>
                </w:r>
                <w:r w:rsidR="000302C3">
                  <w:rPr>
                    <w:rFonts w:ascii="Times New Roman"/>
                    <w:spacing w:val="-10"/>
                    <w:sz w:val="20"/>
                  </w:rPr>
                  <w:instrText xml:space="preserve"> PAGE </w:instrText>
                </w:r>
                <w:r>
                  <w:rPr>
                    <w:rFonts w:ascii="Times New Roman"/>
                    <w:spacing w:val="-10"/>
                    <w:sz w:val="20"/>
                  </w:rPr>
                  <w:fldChar w:fldCharType="separate"/>
                </w:r>
                <w:r w:rsidR="0064462E">
                  <w:rPr>
                    <w:rFonts w:ascii="Times New Roman"/>
                    <w:noProof/>
                    <w:spacing w:val="-10"/>
                    <w:sz w:val="20"/>
                  </w:rPr>
                  <w:t>1</w:t>
                </w:r>
                <w:r>
                  <w:rPr>
                    <w:rFonts w:ascii="Times New Roman"/>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F96" w:rsidRDefault="00307F96" w:rsidP="00F65D43">
      <w:r>
        <w:separator/>
      </w:r>
    </w:p>
  </w:footnote>
  <w:footnote w:type="continuationSeparator" w:id="1">
    <w:p w:rsidR="00307F96" w:rsidRDefault="00307F96" w:rsidP="00F65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6CBC"/>
    <w:multiLevelType w:val="hybridMultilevel"/>
    <w:tmpl w:val="637C183A"/>
    <w:lvl w:ilvl="0" w:tplc="E49A6D6A">
      <w:start w:val="1"/>
      <w:numFmt w:val="decimal"/>
      <w:lvlText w:val="%1."/>
      <w:lvlJc w:val="left"/>
      <w:pPr>
        <w:ind w:left="131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DA6CE88A">
      <w:numFmt w:val="bullet"/>
      <w:lvlText w:val="•"/>
      <w:lvlJc w:val="left"/>
      <w:pPr>
        <w:ind w:left="2194" w:hanging="181"/>
      </w:pPr>
      <w:rPr>
        <w:rFonts w:hint="default"/>
        <w:lang w:val="en-US" w:eastAsia="zh-TW" w:bidi="ar-SA"/>
      </w:rPr>
    </w:lvl>
    <w:lvl w:ilvl="2" w:tplc="9A703E88">
      <w:numFmt w:val="bullet"/>
      <w:lvlText w:val="•"/>
      <w:lvlJc w:val="left"/>
      <w:pPr>
        <w:ind w:left="3069" w:hanging="181"/>
      </w:pPr>
      <w:rPr>
        <w:rFonts w:hint="default"/>
        <w:lang w:val="en-US" w:eastAsia="zh-TW" w:bidi="ar-SA"/>
      </w:rPr>
    </w:lvl>
    <w:lvl w:ilvl="3" w:tplc="6840E60E">
      <w:numFmt w:val="bullet"/>
      <w:lvlText w:val="•"/>
      <w:lvlJc w:val="left"/>
      <w:pPr>
        <w:ind w:left="3943" w:hanging="181"/>
      </w:pPr>
      <w:rPr>
        <w:rFonts w:hint="default"/>
        <w:lang w:val="en-US" w:eastAsia="zh-TW" w:bidi="ar-SA"/>
      </w:rPr>
    </w:lvl>
    <w:lvl w:ilvl="4" w:tplc="42D8DEB0">
      <w:numFmt w:val="bullet"/>
      <w:lvlText w:val="•"/>
      <w:lvlJc w:val="left"/>
      <w:pPr>
        <w:ind w:left="4818" w:hanging="181"/>
      </w:pPr>
      <w:rPr>
        <w:rFonts w:hint="default"/>
        <w:lang w:val="en-US" w:eastAsia="zh-TW" w:bidi="ar-SA"/>
      </w:rPr>
    </w:lvl>
    <w:lvl w:ilvl="5" w:tplc="8B66375C">
      <w:numFmt w:val="bullet"/>
      <w:lvlText w:val="•"/>
      <w:lvlJc w:val="left"/>
      <w:pPr>
        <w:ind w:left="5692" w:hanging="181"/>
      </w:pPr>
      <w:rPr>
        <w:rFonts w:hint="default"/>
        <w:lang w:val="en-US" w:eastAsia="zh-TW" w:bidi="ar-SA"/>
      </w:rPr>
    </w:lvl>
    <w:lvl w:ilvl="6" w:tplc="10DC40F8">
      <w:numFmt w:val="bullet"/>
      <w:lvlText w:val="•"/>
      <w:lvlJc w:val="left"/>
      <w:pPr>
        <w:ind w:left="6567" w:hanging="181"/>
      </w:pPr>
      <w:rPr>
        <w:rFonts w:hint="default"/>
        <w:lang w:val="en-US" w:eastAsia="zh-TW" w:bidi="ar-SA"/>
      </w:rPr>
    </w:lvl>
    <w:lvl w:ilvl="7" w:tplc="CF14EEF0">
      <w:numFmt w:val="bullet"/>
      <w:lvlText w:val="•"/>
      <w:lvlJc w:val="left"/>
      <w:pPr>
        <w:ind w:left="7441" w:hanging="181"/>
      </w:pPr>
      <w:rPr>
        <w:rFonts w:hint="default"/>
        <w:lang w:val="en-US" w:eastAsia="zh-TW" w:bidi="ar-SA"/>
      </w:rPr>
    </w:lvl>
    <w:lvl w:ilvl="8" w:tplc="2A845730">
      <w:numFmt w:val="bullet"/>
      <w:lvlText w:val="•"/>
      <w:lvlJc w:val="left"/>
      <w:pPr>
        <w:ind w:left="8316" w:hanging="181"/>
      </w:pPr>
      <w:rPr>
        <w:rFonts w:hint="default"/>
        <w:lang w:val="en-US" w:eastAsia="zh-TW" w:bidi="ar-SA"/>
      </w:rPr>
    </w:lvl>
  </w:abstractNum>
  <w:abstractNum w:abstractNumId="1">
    <w:nsid w:val="0FC82187"/>
    <w:multiLevelType w:val="hybridMultilevel"/>
    <w:tmpl w:val="CBA0728A"/>
    <w:lvl w:ilvl="0" w:tplc="BCA6AD2E">
      <w:start w:val="1"/>
      <w:numFmt w:val="decimal"/>
      <w:lvlText w:val="%1."/>
      <w:lvlJc w:val="left"/>
      <w:pPr>
        <w:ind w:left="1433" w:hanging="241"/>
        <w:jc w:val="left"/>
      </w:pPr>
      <w:rPr>
        <w:rFonts w:ascii="Microsoft JhengHei" w:eastAsia="Microsoft JhengHei" w:hAnsi="Microsoft JhengHei" w:cs="Microsoft JhengHei" w:hint="default"/>
        <w:b w:val="0"/>
        <w:bCs w:val="0"/>
        <w:i w:val="0"/>
        <w:iCs w:val="0"/>
        <w:spacing w:val="0"/>
        <w:w w:val="123"/>
        <w:sz w:val="22"/>
        <w:szCs w:val="22"/>
        <w:lang w:val="en-US" w:eastAsia="zh-TW" w:bidi="ar-SA"/>
      </w:rPr>
    </w:lvl>
    <w:lvl w:ilvl="1" w:tplc="3BD832D8">
      <w:numFmt w:val="bullet"/>
      <w:lvlText w:val="•"/>
      <w:lvlJc w:val="left"/>
      <w:pPr>
        <w:ind w:left="2302" w:hanging="241"/>
      </w:pPr>
      <w:rPr>
        <w:rFonts w:hint="default"/>
        <w:lang w:val="en-US" w:eastAsia="zh-TW" w:bidi="ar-SA"/>
      </w:rPr>
    </w:lvl>
    <w:lvl w:ilvl="2" w:tplc="14B00474">
      <w:numFmt w:val="bullet"/>
      <w:lvlText w:val="•"/>
      <w:lvlJc w:val="left"/>
      <w:pPr>
        <w:ind w:left="3165" w:hanging="241"/>
      </w:pPr>
      <w:rPr>
        <w:rFonts w:hint="default"/>
        <w:lang w:val="en-US" w:eastAsia="zh-TW" w:bidi="ar-SA"/>
      </w:rPr>
    </w:lvl>
    <w:lvl w:ilvl="3" w:tplc="59E65426">
      <w:numFmt w:val="bullet"/>
      <w:lvlText w:val="•"/>
      <w:lvlJc w:val="left"/>
      <w:pPr>
        <w:ind w:left="4027" w:hanging="241"/>
      </w:pPr>
      <w:rPr>
        <w:rFonts w:hint="default"/>
        <w:lang w:val="en-US" w:eastAsia="zh-TW" w:bidi="ar-SA"/>
      </w:rPr>
    </w:lvl>
    <w:lvl w:ilvl="4" w:tplc="C310D390">
      <w:numFmt w:val="bullet"/>
      <w:lvlText w:val="•"/>
      <w:lvlJc w:val="left"/>
      <w:pPr>
        <w:ind w:left="4890" w:hanging="241"/>
      </w:pPr>
      <w:rPr>
        <w:rFonts w:hint="default"/>
        <w:lang w:val="en-US" w:eastAsia="zh-TW" w:bidi="ar-SA"/>
      </w:rPr>
    </w:lvl>
    <w:lvl w:ilvl="5" w:tplc="D9BC959A">
      <w:numFmt w:val="bullet"/>
      <w:lvlText w:val="•"/>
      <w:lvlJc w:val="left"/>
      <w:pPr>
        <w:ind w:left="5752" w:hanging="241"/>
      </w:pPr>
      <w:rPr>
        <w:rFonts w:hint="default"/>
        <w:lang w:val="en-US" w:eastAsia="zh-TW" w:bidi="ar-SA"/>
      </w:rPr>
    </w:lvl>
    <w:lvl w:ilvl="6" w:tplc="C38200E4">
      <w:numFmt w:val="bullet"/>
      <w:lvlText w:val="•"/>
      <w:lvlJc w:val="left"/>
      <w:pPr>
        <w:ind w:left="6615" w:hanging="241"/>
      </w:pPr>
      <w:rPr>
        <w:rFonts w:hint="default"/>
        <w:lang w:val="en-US" w:eastAsia="zh-TW" w:bidi="ar-SA"/>
      </w:rPr>
    </w:lvl>
    <w:lvl w:ilvl="7" w:tplc="AA3EB7E8">
      <w:numFmt w:val="bullet"/>
      <w:lvlText w:val="•"/>
      <w:lvlJc w:val="left"/>
      <w:pPr>
        <w:ind w:left="7477" w:hanging="241"/>
      </w:pPr>
      <w:rPr>
        <w:rFonts w:hint="default"/>
        <w:lang w:val="en-US" w:eastAsia="zh-TW" w:bidi="ar-SA"/>
      </w:rPr>
    </w:lvl>
    <w:lvl w:ilvl="8" w:tplc="E7426B0C">
      <w:numFmt w:val="bullet"/>
      <w:lvlText w:val="•"/>
      <w:lvlJc w:val="left"/>
      <w:pPr>
        <w:ind w:left="8340" w:hanging="241"/>
      </w:pPr>
      <w:rPr>
        <w:rFonts w:hint="default"/>
        <w:lang w:val="en-US" w:eastAsia="zh-TW" w:bidi="ar-SA"/>
      </w:rPr>
    </w:lvl>
  </w:abstractNum>
  <w:abstractNum w:abstractNumId="2">
    <w:nsid w:val="131C4CB2"/>
    <w:multiLevelType w:val="hybridMultilevel"/>
    <w:tmpl w:val="1562C020"/>
    <w:lvl w:ilvl="0" w:tplc="1EEC9C6A">
      <w:start w:val="1"/>
      <w:numFmt w:val="decimal"/>
      <w:lvlText w:val="%1."/>
      <w:lvlJc w:val="left"/>
      <w:pPr>
        <w:ind w:left="1433" w:hanging="241"/>
        <w:jc w:val="left"/>
      </w:pPr>
      <w:rPr>
        <w:rFonts w:hint="default"/>
        <w:spacing w:val="0"/>
        <w:w w:val="100"/>
        <w:lang w:val="en-US" w:eastAsia="zh-TW" w:bidi="ar-SA"/>
      </w:rPr>
    </w:lvl>
    <w:lvl w:ilvl="1" w:tplc="1612FBBC">
      <w:numFmt w:val="bullet"/>
      <w:lvlText w:val="•"/>
      <w:lvlJc w:val="left"/>
      <w:pPr>
        <w:ind w:left="2302" w:hanging="241"/>
      </w:pPr>
      <w:rPr>
        <w:rFonts w:hint="default"/>
        <w:lang w:val="en-US" w:eastAsia="zh-TW" w:bidi="ar-SA"/>
      </w:rPr>
    </w:lvl>
    <w:lvl w:ilvl="2" w:tplc="0916D8F8">
      <w:numFmt w:val="bullet"/>
      <w:lvlText w:val="•"/>
      <w:lvlJc w:val="left"/>
      <w:pPr>
        <w:ind w:left="3165" w:hanging="241"/>
      </w:pPr>
      <w:rPr>
        <w:rFonts w:hint="default"/>
        <w:lang w:val="en-US" w:eastAsia="zh-TW" w:bidi="ar-SA"/>
      </w:rPr>
    </w:lvl>
    <w:lvl w:ilvl="3" w:tplc="2BAA8154">
      <w:numFmt w:val="bullet"/>
      <w:lvlText w:val="•"/>
      <w:lvlJc w:val="left"/>
      <w:pPr>
        <w:ind w:left="4027" w:hanging="241"/>
      </w:pPr>
      <w:rPr>
        <w:rFonts w:hint="default"/>
        <w:lang w:val="en-US" w:eastAsia="zh-TW" w:bidi="ar-SA"/>
      </w:rPr>
    </w:lvl>
    <w:lvl w:ilvl="4" w:tplc="D54670AA">
      <w:numFmt w:val="bullet"/>
      <w:lvlText w:val="•"/>
      <w:lvlJc w:val="left"/>
      <w:pPr>
        <w:ind w:left="4890" w:hanging="241"/>
      </w:pPr>
      <w:rPr>
        <w:rFonts w:hint="default"/>
        <w:lang w:val="en-US" w:eastAsia="zh-TW" w:bidi="ar-SA"/>
      </w:rPr>
    </w:lvl>
    <w:lvl w:ilvl="5" w:tplc="9D7E5F4A">
      <w:numFmt w:val="bullet"/>
      <w:lvlText w:val="•"/>
      <w:lvlJc w:val="left"/>
      <w:pPr>
        <w:ind w:left="5752" w:hanging="241"/>
      </w:pPr>
      <w:rPr>
        <w:rFonts w:hint="default"/>
        <w:lang w:val="en-US" w:eastAsia="zh-TW" w:bidi="ar-SA"/>
      </w:rPr>
    </w:lvl>
    <w:lvl w:ilvl="6" w:tplc="06344EF2">
      <w:numFmt w:val="bullet"/>
      <w:lvlText w:val="•"/>
      <w:lvlJc w:val="left"/>
      <w:pPr>
        <w:ind w:left="6615" w:hanging="241"/>
      </w:pPr>
      <w:rPr>
        <w:rFonts w:hint="default"/>
        <w:lang w:val="en-US" w:eastAsia="zh-TW" w:bidi="ar-SA"/>
      </w:rPr>
    </w:lvl>
    <w:lvl w:ilvl="7" w:tplc="2548C778">
      <w:numFmt w:val="bullet"/>
      <w:lvlText w:val="•"/>
      <w:lvlJc w:val="left"/>
      <w:pPr>
        <w:ind w:left="7477" w:hanging="241"/>
      </w:pPr>
      <w:rPr>
        <w:rFonts w:hint="default"/>
        <w:lang w:val="en-US" w:eastAsia="zh-TW" w:bidi="ar-SA"/>
      </w:rPr>
    </w:lvl>
    <w:lvl w:ilvl="8" w:tplc="F962D37E">
      <w:numFmt w:val="bullet"/>
      <w:lvlText w:val="•"/>
      <w:lvlJc w:val="left"/>
      <w:pPr>
        <w:ind w:left="8340" w:hanging="241"/>
      </w:pPr>
      <w:rPr>
        <w:rFonts w:hint="default"/>
        <w:lang w:val="en-US" w:eastAsia="zh-TW" w:bidi="ar-SA"/>
      </w:rPr>
    </w:lvl>
  </w:abstractNum>
  <w:abstractNum w:abstractNumId="3">
    <w:nsid w:val="1A1543BF"/>
    <w:multiLevelType w:val="hybridMultilevel"/>
    <w:tmpl w:val="741608DC"/>
    <w:lvl w:ilvl="0" w:tplc="230CD912">
      <w:start w:val="1"/>
      <w:numFmt w:val="decimal"/>
      <w:lvlText w:val="%1."/>
      <w:lvlJc w:val="left"/>
      <w:pPr>
        <w:ind w:left="346" w:hanging="241"/>
        <w:jc w:val="left"/>
      </w:pPr>
      <w:rPr>
        <w:rFonts w:ascii="Microsoft JhengHei" w:eastAsia="Microsoft JhengHei" w:hAnsi="Microsoft JhengHei" w:cs="Microsoft JhengHei" w:hint="default"/>
        <w:b w:val="0"/>
        <w:bCs w:val="0"/>
        <w:i w:val="0"/>
        <w:iCs w:val="0"/>
        <w:spacing w:val="0"/>
        <w:w w:val="123"/>
        <w:sz w:val="22"/>
        <w:szCs w:val="22"/>
        <w:lang w:val="en-US" w:eastAsia="zh-TW" w:bidi="ar-SA"/>
      </w:rPr>
    </w:lvl>
    <w:lvl w:ilvl="1" w:tplc="04080576">
      <w:numFmt w:val="bullet"/>
      <w:lvlText w:val="•"/>
      <w:lvlJc w:val="left"/>
      <w:pPr>
        <w:ind w:left="1295" w:hanging="241"/>
      </w:pPr>
      <w:rPr>
        <w:rFonts w:hint="default"/>
        <w:lang w:val="en-US" w:eastAsia="zh-TW" w:bidi="ar-SA"/>
      </w:rPr>
    </w:lvl>
    <w:lvl w:ilvl="2" w:tplc="DB32957A">
      <w:numFmt w:val="bullet"/>
      <w:lvlText w:val="•"/>
      <w:lvlJc w:val="left"/>
      <w:pPr>
        <w:ind w:left="2251" w:hanging="241"/>
      </w:pPr>
      <w:rPr>
        <w:rFonts w:hint="default"/>
        <w:lang w:val="en-US" w:eastAsia="zh-TW" w:bidi="ar-SA"/>
      </w:rPr>
    </w:lvl>
    <w:lvl w:ilvl="3" w:tplc="CE426B4E">
      <w:numFmt w:val="bullet"/>
      <w:lvlText w:val="•"/>
      <w:lvlJc w:val="left"/>
      <w:pPr>
        <w:ind w:left="3207" w:hanging="241"/>
      </w:pPr>
      <w:rPr>
        <w:rFonts w:hint="default"/>
        <w:lang w:val="en-US" w:eastAsia="zh-TW" w:bidi="ar-SA"/>
      </w:rPr>
    </w:lvl>
    <w:lvl w:ilvl="4" w:tplc="12106A30">
      <w:numFmt w:val="bullet"/>
      <w:lvlText w:val="•"/>
      <w:lvlJc w:val="left"/>
      <w:pPr>
        <w:ind w:left="4162" w:hanging="241"/>
      </w:pPr>
      <w:rPr>
        <w:rFonts w:hint="default"/>
        <w:lang w:val="en-US" w:eastAsia="zh-TW" w:bidi="ar-SA"/>
      </w:rPr>
    </w:lvl>
    <w:lvl w:ilvl="5" w:tplc="2438E3BC">
      <w:numFmt w:val="bullet"/>
      <w:lvlText w:val="•"/>
      <w:lvlJc w:val="left"/>
      <w:pPr>
        <w:ind w:left="5118" w:hanging="241"/>
      </w:pPr>
      <w:rPr>
        <w:rFonts w:hint="default"/>
        <w:lang w:val="en-US" w:eastAsia="zh-TW" w:bidi="ar-SA"/>
      </w:rPr>
    </w:lvl>
    <w:lvl w:ilvl="6" w:tplc="49A6D100">
      <w:numFmt w:val="bullet"/>
      <w:lvlText w:val="•"/>
      <w:lvlJc w:val="left"/>
      <w:pPr>
        <w:ind w:left="6074" w:hanging="241"/>
      </w:pPr>
      <w:rPr>
        <w:rFonts w:hint="default"/>
        <w:lang w:val="en-US" w:eastAsia="zh-TW" w:bidi="ar-SA"/>
      </w:rPr>
    </w:lvl>
    <w:lvl w:ilvl="7" w:tplc="742C28A6">
      <w:numFmt w:val="bullet"/>
      <w:lvlText w:val="•"/>
      <w:lvlJc w:val="left"/>
      <w:pPr>
        <w:ind w:left="7029" w:hanging="241"/>
      </w:pPr>
      <w:rPr>
        <w:rFonts w:hint="default"/>
        <w:lang w:val="en-US" w:eastAsia="zh-TW" w:bidi="ar-SA"/>
      </w:rPr>
    </w:lvl>
    <w:lvl w:ilvl="8" w:tplc="CCF8D954">
      <w:numFmt w:val="bullet"/>
      <w:lvlText w:val="•"/>
      <w:lvlJc w:val="left"/>
      <w:pPr>
        <w:ind w:left="7985" w:hanging="241"/>
      </w:pPr>
      <w:rPr>
        <w:rFonts w:hint="default"/>
        <w:lang w:val="en-US" w:eastAsia="zh-TW" w:bidi="ar-SA"/>
      </w:rPr>
    </w:lvl>
  </w:abstractNum>
  <w:abstractNum w:abstractNumId="4">
    <w:nsid w:val="1A6557EE"/>
    <w:multiLevelType w:val="hybridMultilevel"/>
    <w:tmpl w:val="015EBC78"/>
    <w:lvl w:ilvl="0" w:tplc="D49C144E">
      <w:start w:val="1"/>
      <w:numFmt w:val="decimal"/>
      <w:lvlText w:val="%1."/>
      <w:lvlJc w:val="left"/>
      <w:pPr>
        <w:ind w:left="1373"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3BC20F0A">
      <w:numFmt w:val="bullet"/>
      <w:lvlText w:val="•"/>
      <w:lvlJc w:val="left"/>
      <w:pPr>
        <w:ind w:left="2248" w:hanging="181"/>
      </w:pPr>
      <w:rPr>
        <w:rFonts w:hint="default"/>
        <w:lang w:val="en-US" w:eastAsia="zh-TW" w:bidi="ar-SA"/>
      </w:rPr>
    </w:lvl>
    <w:lvl w:ilvl="2" w:tplc="3B0CB90E">
      <w:numFmt w:val="bullet"/>
      <w:lvlText w:val="•"/>
      <w:lvlJc w:val="left"/>
      <w:pPr>
        <w:ind w:left="3117" w:hanging="181"/>
      </w:pPr>
      <w:rPr>
        <w:rFonts w:hint="default"/>
        <w:lang w:val="en-US" w:eastAsia="zh-TW" w:bidi="ar-SA"/>
      </w:rPr>
    </w:lvl>
    <w:lvl w:ilvl="3" w:tplc="DBF61E88">
      <w:numFmt w:val="bullet"/>
      <w:lvlText w:val="•"/>
      <w:lvlJc w:val="left"/>
      <w:pPr>
        <w:ind w:left="3985" w:hanging="181"/>
      </w:pPr>
      <w:rPr>
        <w:rFonts w:hint="default"/>
        <w:lang w:val="en-US" w:eastAsia="zh-TW" w:bidi="ar-SA"/>
      </w:rPr>
    </w:lvl>
    <w:lvl w:ilvl="4" w:tplc="C1C06748">
      <w:numFmt w:val="bullet"/>
      <w:lvlText w:val="•"/>
      <w:lvlJc w:val="left"/>
      <w:pPr>
        <w:ind w:left="4854" w:hanging="181"/>
      </w:pPr>
      <w:rPr>
        <w:rFonts w:hint="default"/>
        <w:lang w:val="en-US" w:eastAsia="zh-TW" w:bidi="ar-SA"/>
      </w:rPr>
    </w:lvl>
    <w:lvl w:ilvl="5" w:tplc="93DE460A">
      <w:numFmt w:val="bullet"/>
      <w:lvlText w:val="•"/>
      <w:lvlJc w:val="left"/>
      <w:pPr>
        <w:ind w:left="5722" w:hanging="181"/>
      </w:pPr>
      <w:rPr>
        <w:rFonts w:hint="default"/>
        <w:lang w:val="en-US" w:eastAsia="zh-TW" w:bidi="ar-SA"/>
      </w:rPr>
    </w:lvl>
    <w:lvl w:ilvl="6" w:tplc="544E941E">
      <w:numFmt w:val="bullet"/>
      <w:lvlText w:val="•"/>
      <w:lvlJc w:val="left"/>
      <w:pPr>
        <w:ind w:left="6591" w:hanging="181"/>
      </w:pPr>
      <w:rPr>
        <w:rFonts w:hint="default"/>
        <w:lang w:val="en-US" w:eastAsia="zh-TW" w:bidi="ar-SA"/>
      </w:rPr>
    </w:lvl>
    <w:lvl w:ilvl="7" w:tplc="BEFC5DE4">
      <w:numFmt w:val="bullet"/>
      <w:lvlText w:val="•"/>
      <w:lvlJc w:val="left"/>
      <w:pPr>
        <w:ind w:left="7459" w:hanging="181"/>
      </w:pPr>
      <w:rPr>
        <w:rFonts w:hint="default"/>
        <w:lang w:val="en-US" w:eastAsia="zh-TW" w:bidi="ar-SA"/>
      </w:rPr>
    </w:lvl>
    <w:lvl w:ilvl="8" w:tplc="52563B5C">
      <w:numFmt w:val="bullet"/>
      <w:lvlText w:val="•"/>
      <w:lvlJc w:val="left"/>
      <w:pPr>
        <w:ind w:left="8328" w:hanging="181"/>
      </w:pPr>
      <w:rPr>
        <w:rFonts w:hint="default"/>
        <w:lang w:val="en-US" w:eastAsia="zh-TW" w:bidi="ar-SA"/>
      </w:rPr>
    </w:lvl>
  </w:abstractNum>
  <w:abstractNum w:abstractNumId="5">
    <w:nsid w:val="2FFE6261"/>
    <w:multiLevelType w:val="hybridMultilevel"/>
    <w:tmpl w:val="C4546544"/>
    <w:lvl w:ilvl="0" w:tplc="4C2ED854">
      <w:start w:val="1"/>
      <w:numFmt w:val="decimal"/>
      <w:lvlText w:val="%1."/>
      <w:lvlJc w:val="left"/>
      <w:pPr>
        <w:ind w:left="1007" w:hanging="202"/>
        <w:jc w:val="left"/>
      </w:pPr>
      <w:rPr>
        <w:rFonts w:ascii="Microsoft JhengHei" w:eastAsia="Microsoft JhengHei" w:hAnsi="Microsoft JhengHei" w:cs="Microsoft JhengHei" w:hint="default"/>
        <w:b w:val="0"/>
        <w:bCs w:val="0"/>
        <w:i w:val="0"/>
        <w:iCs w:val="0"/>
        <w:spacing w:val="-2"/>
        <w:w w:val="122"/>
        <w:sz w:val="18"/>
        <w:szCs w:val="18"/>
        <w:lang w:val="en-US" w:eastAsia="zh-TW" w:bidi="ar-SA"/>
      </w:rPr>
    </w:lvl>
    <w:lvl w:ilvl="1" w:tplc="B0E02376">
      <w:numFmt w:val="bullet"/>
      <w:lvlText w:val="•"/>
      <w:lvlJc w:val="left"/>
      <w:pPr>
        <w:ind w:left="1889" w:hanging="202"/>
      </w:pPr>
      <w:rPr>
        <w:rFonts w:hint="default"/>
        <w:lang w:val="en-US" w:eastAsia="zh-TW" w:bidi="ar-SA"/>
      </w:rPr>
    </w:lvl>
    <w:lvl w:ilvl="2" w:tplc="BDD66EF0">
      <w:numFmt w:val="bullet"/>
      <w:lvlText w:val="•"/>
      <w:lvlJc w:val="left"/>
      <w:pPr>
        <w:ind w:left="2779" w:hanging="202"/>
      </w:pPr>
      <w:rPr>
        <w:rFonts w:hint="default"/>
        <w:lang w:val="en-US" w:eastAsia="zh-TW" w:bidi="ar-SA"/>
      </w:rPr>
    </w:lvl>
    <w:lvl w:ilvl="3" w:tplc="59E06E98">
      <w:numFmt w:val="bullet"/>
      <w:lvlText w:val="•"/>
      <w:lvlJc w:val="left"/>
      <w:pPr>
        <w:ind w:left="3669" w:hanging="202"/>
      </w:pPr>
      <w:rPr>
        <w:rFonts w:hint="default"/>
        <w:lang w:val="en-US" w:eastAsia="zh-TW" w:bidi="ar-SA"/>
      </w:rPr>
    </w:lvl>
    <w:lvl w:ilvl="4" w:tplc="48927950">
      <w:numFmt w:val="bullet"/>
      <w:lvlText w:val="•"/>
      <w:lvlJc w:val="left"/>
      <w:pPr>
        <w:ind w:left="4559" w:hanging="202"/>
      </w:pPr>
      <w:rPr>
        <w:rFonts w:hint="default"/>
        <w:lang w:val="en-US" w:eastAsia="zh-TW" w:bidi="ar-SA"/>
      </w:rPr>
    </w:lvl>
    <w:lvl w:ilvl="5" w:tplc="6AC6B8AA">
      <w:numFmt w:val="bullet"/>
      <w:lvlText w:val="•"/>
      <w:lvlJc w:val="left"/>
      <w:pPr>
        <w:ind w:left="5449" w:hanging="202"/>
      </w:pPr>
      <w:rPr>
        <w:rFonts w:hint="default"/>
        <w:lang w:val="en-US" w:eastAsia="zh-TW" w:bidi="ar-SA"/>
      </w:rPr>
    </w:lvl>
    <w:lvl w:ilvl="6" w:tplc="E796FBA4">
      <w:numFmt w:val="bullet"/>
      <w:lvlText w:val="•"/>
      <w:lvlJc w:val="left"/>
      <w:pPr>
        <w:ind w:left="6338" w:hanging="202"/>
      </w:pPr>
      <w:rPr>
        <w:rFonts w:hint="default"/>
        <w:lang w:val="en-US" w:eastAsia="zh-TW" w:bidi="ar-SA"/>
      </w:rPr>
    </w:lvl>
    <w:lvl w:ilvl="7" w:tplc="8EC6CC6E">
      <w:numFmt w:val="bullet"/>
      <w:lvlText w:val="•"/>
      <w:lvlJc w:val="left"/>
      <w:pPr>
        <w:ind w:left="7228" w:hanging="202"/>
      </w:pPr>
      <w:rPr>
        <w:rFonts w:hint="default"/>
        <w:lang w:val="en-US" w:eastAsia="zh-TW" w:bidi="ar-SA"/>
      </w:rPr>
    </w:lvl>
    <w:lvl w:ilvl="8" w:tplc="4C108C60">
      <w:numFmt w:val="bullet"/>
      <w:lvlText w:val="•"/>
      <w:lvlJc w:val="left"/>
      <w:pPr>
        <w:ind w:left="8118" w:hanging="202"/>
      </w:pPr>
      <w:rPr>
        <w:rFonts w:hint="default"/>
        <w:lang w:val="en-US" w:eastAsia="zh-TW" w:bidi="ar-SA"/>
      </w:rPr>
    </w:lvl>
  </w:abstractNum>
  <w:abstractNum w:abstractNumId="6">
    <w:nsid w:val="45B87490"/>
    <w:multiLevelType w:val="hybridMultilevel"/>
    <w:tmpl w:val="AFF4B370"/>
    <w:lvl w:ilvl="0" w:tplc="6F325AD6">
      <w:start w:val="1"/>
      <w:numFmt w:val="decimal"/>
      <w:lvlText w:val="%1."/>
      <w:lvlJc w:val="left"/>
      <w:pPr>
        <w:ind w:left="1007" w:hanging="202"/>
        <w:jc w:val="left"/>
      </w:pPr>
      <w:rPr>
        <w:rFonts w:ascii="Microsoft JhengHei" w:eastAsia="Microsoft JhengHei" w:hAnsi="Microsoft JhengHei" w:cs="Microsoft JhengHei" w:hint="default"/>
        <w:b w:val="0"/>
        <w:bCs w:val="0"/>
        <w:i w:val="0"/>
        <w:iCs w:val="0"/>
        <w:spacing w:val="-2"/>
        <w:w w:val="122"/>
        <w:sz w:val="18"/>
        <w:szCs w:val="18"/>
        <w:lang w:val="en-US" w:eastAsia="zh-TW" w:bidi="ar-SA"/>
      </w:rPr>
    </w:lvl>
    <w:lvl w:ilvl="1" w:tplc="58205B28">
      <w:numFmt w:val="bullet"/>
      <w:lvlText w:val="•"/>
      <w:lvlJc w:val="left"/>
      <w:pPr>
        <w:ind w:left="1889" w:hanging="202"/>
      </w:pPr>
      <w:rPr>
        <w:rFonts w:hint="default"/>
        <w:lang w:val="en-US" w:eastAsia="zh-TW" w:bidi="ar-SA"/>
      </w:rPr>
    </w:lvl>
    <w:lvl w:ilvl="2" w:tplc="68CE477E">
      <w:numFmt w:val="bullet"/>
      <w:lvlText w:val="•"/>
      <w:lvlJc w:val="left"/>
      <w:pPr>
        <w:ind w:left="2779" w:hanging="202"/>
      </w:pPr>
      <w:rPr>
        <w:rFonts w:hint="default"/>
        <w:lang w:val="en-US" w:eastAsia="zh-TW" w:bidi="ar-SA"/>
      </w:rPr>
    </w:lvl>
    <w:lvl w:ilvl="3" w:tplc="33D0441A">
      <w:numFmt w:val="bullet"/>
      <w:lvlText w:val="•"/>
      <w:lvlJc w:val="left"/>
      <w:pPr>
        <w:ind w:left="3669" w:hanging="202"/>
      </w:pPr>
      <w:rPr>
        <w:rFonts w:hint="default"/>
        <w:lang w:val="en-US" w:eastAsia="zh-TW" w:bidi="ar-SA"/>
      </w:rPr>
    </w:lvl>
    <w:lvl w:ilvl="4" w:tplc="256C06CE">
      <w:numFmt w:val="bullet"/>
      <w:lvlText w:val="•"/>
      <w:lvlJc w:val="left"/>
      <w:pPr>
        <w:ind w:left="4559" w:hanging="202"/>
      </w:pPr>
      <w:rPr>
        <w:rFonts w:hint="default"/>
        <w:lang w:val="en-US" w:eastAsia="zh-TW" w:bidi="ar-SA"/>
      </w:rPr>
    </w:lvl>
    <w:lvl w:ilvl="5" w:tplc="902EE1BC">
      <w:numFmt w:val="bullet"/>
      <w:lvlText w:val="•"/>
      <w:lvlJc w:val="left"/>
      <w:pPr>
        <w:ind w:left="5449" w:hanging="202"/>
      </w:pPr>
      <w:rPr>
        <w:rFonts w:hint="default"/>
        <w:lang w:val="en-US" w:eastAsia="zh-TW" w:bidi="ar-SA"/>
      </w:rPr>
    </w:lvl>
    <w:lvl w:ilvl="6" w:tplc="8A901A8E">
      <w:numFmt w:val="bullet"/>
      <w:lvlText w:val="•"/>
      <w:lvlJc w:val="left"/>
      <w:pPr>
        <w:ind w:left="6338" w:hanging="202"/>
      </w:pPr>
      <w:rPr>
        <w:rFonts w:hint="default"/>
        <w:lang w:val="en-US" w:eastAsia="zh-TW" w:bidi="ar-SA"/>
      </w:rPr>
    </w:lvl>
    <w:lvl w:ilvl="7" w:tplc="00C60866">
      <w:numFmt w:val="bullet"/>
      <w:lvlText w:val="•"/>
      <w:lvlJc w:val="left"/>
      <w:pPr>
        <w:ind w:left="7228" w:hanging="202"/>
      </w:pPr>
      <w:rPr>
        <w:rFonts w:hint="default"/>
        <w:lang w:val="en-US" w:eastAsia="zh-TW" w:bidi="ar-SA"/>
      </w:rPr>
    </w:lvl>
    <w:lvl w:ilvl="8" w:tplc="96F23EF6">
      <w:numFmt w:val="bullet"/>
      <w:lvlText w:val="•"/>
      <w:lvlJc w:val="left"/>
      <w:pPr>
        <w:ind w:left="8118" w:hanging="202"/>
      </w:pPr>
      <w:rPr>
        <w:rFonts w:hint="default"/>
        <w:lang w:val="en-US" w:eastAsia="zh-TW" w:bidi="ar-SA"/>
      </w:rPr>
    </w:lvl>
  </w:abstractNum>
  <w:abstractNum w:abstractNumId="7">
    <w:nsid w:val="56B11D0D"/>
    <w:multiLevelType w:val="hybridMultilevel"/>
    <w:tmpl w:val="690EBB62"/>
    <w:lvl w:ilvl="0" w:tplc="463CCD20">
      <w:start w:val="1"/>
      <w:numFmt w:val="decimal"/>
      <w:lvlText w:val="%1."/>
      <w:lvlJc w:val="left"/>
      <w:pPr>
        <w:ind w:left="346" w:hanging="241"/>
        <w:jc w:val="left"/>
      </w:pPr>
      <w:rPr>
        <w:rFonts w:ascii="Microsoft JhengHei" w:eastAsia="Microsoft JhengHei" w:hAnsi="Microsoft JhengHei" w:cs="Microsoft JhengHei" w:hint="default"/>
        <w:b w:val="0"/>
        <w:bCs w:val="0"/>
        <w:i w:val="0"/>
        <w:iCs w:val="0"/>
        <w:spacing w:val="0"/>
        <w:w w:val="123"/>
        <w:sz w:val="22"/>
        <w:szCs w:val="22"/>
        <w:lang w:val="en-US" w:eastAsia="zh-TW" w:bidi="ar-SA"/>
      </w:rPr>
    </w:lvl>
    <w:lvl w:ilvl="1" w:tplc="F594BE66">
      <w:numFmt w:val="bullet"/>
      <w:lvlText w:val="•"/>
      <w:lvlJc w:val="left"/>
      <w:pPr>
        <w:ind w:left="1295" w:hanging="241"/>
      </w:pPr>
      <w:rPr>
        <w:rFonts w:hint="default"/>
        <w:lang w:val="en-US" w:eastAsia="zh-TW" w:bidi="ar-SA"/>
      </w:rPr>
    </w:lvl>
    <w:lvl w:ilvl="2" w:tplc="E102BDAE">
      <w:numFmt w:val="bullet"/>
      <w:lvlText w:val="•"/>
      <w:lvlJc w:val="left"/>
      <w:pPr>
        <w:ind w:left="2251" w:hanging="241"/>
      </w:pPr>
      <w:rPr>
        <w:rFonts w:hint="default"/>
        <w:lang w:val="en-US" w:eastAsia="zh-TW" w:bidi="ar-SA"/>
      </w:rPr>
    </w:lvl>
    <w:lvl w:ilvl="3" w:tplc="2C38B362">
      <w:numFmt w:val="bullet"/>
      <w:lvlText w:val="•"/>
      <w:lvlJc w:val="left"/>
      <w:pPr>
        <w:ind w:left="3207" w:hanging="241"/>
      </w:pPr>
      <w:rPr>
        <w:rFonts w:hint="default"/>
        <w:lang w:val="en-US" w:eastAsia="zh-TW" w:bidi="ar-SA"/>
      </w:rPr>
    </w:lvl>
    <w:lvl w:ilvl="4" w:tplc="30906A54">
      <w:numFmt w:val="bullet"/>
      <w:lvlText w:val="•"/>
      <w:lvlJc w:val="left"/>
      <w:pPr>
        <w:ind w:left="4162" w:hanging="241"/>
      </w:pPr>
      <w:rPr>
        <w:rFonts w:hint="default"/>
        <w:lang w:val="en-US" w:eastAsia="zh-TW" w:bidi="ar-SA"/>
      </w:rPr>
    </w:lvl>
    <w:lvl w:ilvl="5" w:tplc="B18CDC8C">
      <w:numFmt w:val="bullet"/>
      <w:lvlText w:val="•"/>
      <w:lvlJc w:val="left"/>
      <w:pPr>
        <w:ind w:left="5118" w:hanging="241"/>
      </w:pPr>
      <w:rPr>
        <w:rFonts w:hint="default"/>
        <w:lang w:val="en-US" w:eastAsia="zh-TW" w:bidi="ar-SA"/>
      </w:rPr>
    </w:lvl>
    <w:lvl w:ilvl="6" w:tplc="9FDC4A9E">
      <w:numFmt w:val="bullet"/>
      <w:lvlText w:val="•"/>
      <w:lvlJc w:val="left"/>
      <w:pPr>
        <w:ind w:left="6074" w:hanging="241"/>
      </w:pPr>
      <w:rPr>
        <w:rFonts w:hint="default"/>
        <w:lang w:val="en-US" w:eastAsia="zh-TW" w:bidi="ar-SA"/>
      </w:rPr>
    </w:lvl>
    <w:lvl w:ilvl="7" w:tplc="029432EE">
      <w:numFmt w:val="bullet"/>
      <w:lvlText w:val="•"/>
      <w:lvlJc w:val="left"/>
      <w:pPr>
        <w:ind w:left="7029" w:hanging="241"/>
      </w:pPr>
      <w:rPr>
        <w:rFonts w:hint="default"/>
        <w:lang w:val="en-US" w:eastAsia="zh-TW" w:bidi="ar-SA"/>
      </w:rPr>
    </w:lvl>
    <w:lvl w:ilvl="8" w:tplc="3EEE9888">
      <w:numFmt w:val="bullet"/>
      <w:lvlText w:val="•"/>
      <w:lvlJc w:val="left"/>
      <w:pPr>
        <w:ind w:left="7985" w:hanging="241"/>
      </w:pPr>
      <w:rPr>
        <w:rFonts w:hint="default"/>
        <w:lang w:val="en-US" w:eastAsia="zh-TW" w:bidi="ar-SA"/>
      </w:rPr>
    </w:lvl>
  </w:abstractNum>
  <w:abstractNum w:abstractNumId="8">
    <w:nsid w:val="613E44A0"/>
    <w:multiLevelType w:val="hybridMultilevel"/>
    <w:tmpl w:val="D3F87B12"/>
    <w:lvl w:ilvl="0" w:tplc="00DA26FE">
      <w:start w:val="1"/>
      <w:numFmt w:val="decimal"/>
      <w:lvlText w:val="%1."/>
      <w:lvlJc w:val="left"/>
      <w:pPr>
        <w:ind w:left="1007" w:hanging="202"/>
        <w:jc w:val="left"/>
      </w:pPr>
      <w:rPr>
        <w:rFonts w:ascii="Microsoft JhengHei" w:eastAsia="Microsoft JhengHei" w:hAnsi="Microsoft JhengHei" w:cs="Microsoft JhengHei" w:hint="default"/>
        <w:b w:val="0"/>
        <w:bCs w:val="0"/>
        <w:i w:val="0"/>
        <w:iCs w:val="0"/>
        <w:spacing w:val="-2"/>
        <w:w w:val="122"/>
        <w:sz w:val="18"/>
        <w:szCs w:val="18"/>
        <w:lang w:val="en-US" w:eastAsia="zh-TW" w:bidi="ar-SA"/>
      </w:rPr>
    </w:lvl>
    <w:lvl w:ilvl="1" w:tplc="52FAC1BE">
      <w:numFmt w:val="bullet"/>
      <w:lvlText w:val="•"/>
      <w:lvlJc w:val="left"/>
      <w:pPr>
        <w:ind w:left="1889" w:hanging="202"/>
      </w:pPr>
      <w:rPr>
        <w:rFonts w:hint="default"/>
        <w:lang w:val="en-US" w:eastAsia="zh-TW" w:bidi="ar-SA"/>
      </w:rPr>
    </w:lvl>
    <w:lvl w:ilvl="2" w:tplc="1E88978A">
      <w:numFmt w:val="bullet"/>
      <w:lvlText w:val="•"/>
      <w:lvlJc w:val="left"/>
      <w:pPr>
        <w:ind w:left="2779" w:hanging="202"/>
      </w:pPr>
      <w:rPr>
        <w:rFonts w:hint="default"/>
        <w:lang w:val="en-US" w:eastAsia="zh-TW" w:bidi="ar-SA"/>
      </w:rPr>
    </w:lvl>
    <w:lvl w:ilvl="3" w:tplc="3578C424">
      <w:numFmt w:val="bullet"/>
      <w:lvlText w:val="•"/>
      <w:lvlJc w:val="left"/>
      <w:pPr>
        <w:ind w:left="3669" w:hanging="202"/>
      </w:pPr>
      <w:rPr>
        <w:rFonts w:hint="default"/>
        <w:lang w:val="en-US" w:eastAsia="zh-TW" w:bidi="ar-SA"/>
      </w:rPr>
    </w:lvl>
    <w:lvl w:ilvl="4" w:tplc="0DE692D2">
      <w:numFmt w:val="bullet"/>
      <w:lvlText w:val="•"/>
      <w:lvlJc w:val="left"/>
      <w:pPr>
        <w:ind w:left="4559" w:hanging="202"/>
      </w:pPr>
      <w:rPr>
        <w:rFonts w:hint="default"/>
        <w:lang w:val="en-US" w:eastAsia="zh-TW" w:bidi="ar-SA"/>
      </w:rPr>
    </w:lvl>
    <w:lvl w:ilvl="5" w:tplc="1E5643DA">
      <w:numFmt w:val="bullet"/>
      <w:lvlText w:val="•"/>
      <w:lvlJc w:val="left"/>
      <w:pPr>
        <w:ind w:left="5449" w:hanging="202"/>
      </w:pPr>
      <w:rPr>
        <w:rFonts w:hint="default"/>
        <w:lang w:val="en-US" w:eastAsia="zh-TW" w:bidi="ar-SA"/>
      </w:rPr>
    </w:lvl>
    <w:lvl w:ilvl="6" w:tplc="4FFC08DC">
      <w:numFmt w:val="bullet"/>
      <w:lvlText w:val="•"/>
      <w:lvlJc w:val="left"/>
      <w:pPr>
        <w:ind w:left="6338" w:hanging="202"/>
      </w:pPr>
      <w:rPr>
        <w:rFonts w:hint="default"/>
        <w:lang w:val="en-US" w:eastAsia="zh-TW" w:bidi="ar-SA"/>
      </w:rPr>
    </w:lvl>
    <w:lvl w:ilvl="7" w:tplc="54FC9C3C">
      <w:numFmt w:val="bullet"/>
      <w:lvlText w:val="•"/>
      <w:lvlJc w:val="left"/>
      <w:pPr>
        <w:ind w:left="7228" w:hanging="202"/>
      </w:pPr>
      <w:rPr>
        <w:rFonts w:hint="default"/>
        <w:lang w:val="en-US" w:eastAsia="zh-TW" w:bidi="ar-SA"/>
      </w:rPr>
    </w:lvl>
    <w:lvl w:ilvl="8" w:tplc="49A6DBA2">
      <w:numFmt w:val="bullet"/>
      <w:lvlText w:val="•"/>
      <w:lvlJc w:val="left"/>
      <w:pPr>
        <w:ind w:left="8118" w:hanging="202"/>
      </w:pPr>
      <w:rPr>
        <w:rFonts w:hint="default"/>
        <w:lang w:val="en-US" w:eastAsia="zh-TW" w:bidi="ar-SA"/>
      </w:rPr>
    </w:lvl>
  </w:abstractNum>
  <w:abstractNum w:abstractNumId="9">
    <w:nsid w:val="7F3E4926"/>
    <w:multiLevelType w:val="hybridMultilevel"/>
    <w:tmpl w:val="FDF0953C"/>
    <w:lvl w:ilvl="0" w:tplc="B3CE87C2">
      <w:start w:val="1"/>
      <w:numFmt w:val="decimal"/>
      <w:lvlText w:val="%1."/>
      <w:lvlJc w:val="left"/>
      <w:pPr>
        <w:ind w:left="134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B7049A4C">
      <w:numFmt w:val="bullet"/>
      <w:lvlText w:val="•"/>
      <w:lvlJc w:val="left"/>
      <w:pPr>
        <w:ind w:left="2212" w:hanging="181"/>
      </w:pPr>
      <w:rPr>
        <w:rFonts w:hint="default"/>
        <w:lang w:val="en-US" w:eastAsia="zh-TW" w:bidi="ar-SA"/>
      </w:rPr>
    </w:lvl>
    <w:lvl w:ilvl="2" w:tplc="0680B84C">
      <w:numFmt w:val="bullet"/>
      <w:lvlText w:val="•"/>
      <w:lvlJc w:val="left"/>
      <w:pPr>
        <w:ind w:left="3085" w:hanging="181"/>
      </w:pPr>
      <w:rPr>
        <w:rFonts w:hint="default"/>
        <w:lang w:val="en-US" w:eastAsia="zh-TW" w:bidi="ar-SA"/>
      </w:rPr>
    </w:lvl>
    <w:lvl w:ilvl="3" w:tplc="D52A34B0">
      <w:numFmt w:val="bullet"/>
      <w:lvlText w:val="•"/>
      <w:lvlJc w:val="left"/>
      <w:pPr>
        <w:ind w:left="3957" w:hanging="181"/>
      </w:pPr>
      <w:rPr>
        <w:rFonts w:hint="default"/>
        <w:lang w:val="en-US" w:eastAsia="zh-TW" w:bidi="ar-SA"/>
      </w:rPr>
    </w:lvl>
    <w:lvl w:ilvl="4" w:tplc="AE3A623A">
      <w:numFmt w:val="bullet"/>
      <w:lvlText w:val="•"/>
      <w:lvlJc w:val="left"/>
      <w:pPr>
        <w:ind w:left="4830" w:hanging="181"/>
      </w:pPr>
      <w:rPr>
        <w:rFonts w:hint="default"/>
        <w:lang w:val="en-US" w:eastAsia="zh-TW" w:bidi="ar-SA"/>
      </w:rPr>
    </w:lvl>
    <w:lvl w:ilvl="5" w:tplc="D09EE6CC">
      <w:numFmt w:val="bullet"/>
      <w:lvlText w:val="•"/>
      <w:lvlJc w:val="left"/>
      <w:pPr>
        <w:ind w:left="5702" w:hanging="181"/>
      </w:pPr>
      <w:rPr>
        <w:rFonts w:hint="default"/>
        <w:lang w:val="en-US" w:eastAsia="zh-TW" w:bidi="ar-SA"/>
      </w:rPr>
    </w:lvl>
    <w:lvl w:ilvl="6" w:tplc="DC487ACA">
      <w:numFmt w:val="bullet"/>
      <w:lvlText w:val="•"/>
      <w:lvlJc w:val="left"/>
      <w:pPr>
        <w:ind w:left="6575" w:hanging="181"/>
      </w:pPr>
      <w:rPr>
        <w:rFonts w:hint="default"/>
        <w:lang w:val="en-US" w:eastAsia="zh-TW" w:bidi="ar-SA"/>
      </w:rPr>
    </w:lvl>
    <w:lvl w:ilvl="7" w:tplc="05388284">
      <w:numFmt w:val="bullet"/>
      <w:lvlText w:val="•"/>
      <w:lvlJc w:val="left"/>
      <w:pPr>
        <w:ind w:left="7447" w:hanging="181"/>
      </w:pPr>
      <w:rPr>
        <w:rFonts w:hint="default"/>
        <w:lang w:val="en-US" w:eastAsia="zh-TW" w:bidi="ar-SA"/>
      </w:rPr>
    </w:lvl>
    <w:lvl w:ilvl="8" w:tplc="9F18092C">
      <w:numFmt w:val="bullet"/>
      <w:lvlText w:val="•"/>
      <w:lvlJc w:val="left"/>
      <w:pPr>
        <w:ind w:left="8320" w:hanging="181"/>
      </w:pPr>
      <w:rPr>
        <w:rFonts w:hint="default"/>
        <w:lang w:val="en-US" w:eastAsia="zh-TW" w:bidi="ar-SA"/>
      </w:rPr>
    </w:lvl>
  </w:abstractNum>
  <w:num w:numId="1">
    <w:abstractNumId w:val="6"/>
  </w:num>
  <w:num w:numId="2">
    <w:abstractNumId w:val="8"/>
  </w:num>
  <w:num w:numId="3">
    <w:abstractNumId w:val="5"/>
  </w:num>
  <w:num w:numId="4">
    <w:abstractNumId w:val="7"/>
  </w:num>
  <w:num w:numId="5">
    <w:abstractNumId w:val="3"/>
  </w:num>
  <w:num w:numId="6">
    <w:abstractNumId w:val="9"/>
  </w:num>
  <w:num w:numId="7">
    <w:abstractNumId w:val="0"/>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useFELayout/>
  </w:compat>
  <w:rsids>
    <w:rsidRoot w:val="00F65D43"/>
    <w:rsid w:val="000302C3"/>
    <w:rsid w:val="0022761B"/>
    <w:rsid w:val="00307F96"/>
    <w:rsid w:val="00574602"/>
    <w:rsid w:val="0064462E"/>
    <w:rsid w:val="00C17F9D"/>
    <w:rsid w:val="00C75CCB"/>
    <w:rsid w:val="00DA22E9"/>
    <w:rsid w:val="00DB561D"/>
    <w:rsid w:val="00F37540"/>
    <w:rsid w:val="00F65D43"/>
    <w:rsid w:val="00FB4C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5D43"/>
    <w:rPr>
      <w:rFonts w:ascii="Microsoft JhengHei" w:eastAsia="Microsoft JhengHei" w:hAnsi="Microsoft JhengHei" w:cs="Microsoft JhengHei"/>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5D43"/>
    <w:tblPr>
      <w:tblInd w:w="0" w:type="dxa"/>
      <w:tblCellMar>
        <w:top w:w="0" w:type="dxa"/>
        <w:left w:w="0" w:type="dxa"/>
        <w:bottom w:w="0" w:type="dxa"/>
        <w:right w:w="0" w:type="dxa"/>
      </w:tblCellMar>
    </w:tblPr>
  </w:style>
  <w:style w:type="paragraph" w:styleId="a3">
    <w:name w:val="Body Text"/>
    <w:basedOn w:val="a"/>
    <w:uiPriority w:val="1"/>
    <w:qFormat/>
    <w:rsid w:val="00F65D43"/>
    <w:rPr>
      <w:sz w:val="24"/>
      <w:szCs w:val="24"/>
    </w:rPr>
  </w:style>
  <w:style w:type="paragraph" w:styleId="a4">
    <w:name w:val="Title"/>
    <w:basedOn w:val="a"/>
    <w:uiPriority w:val="1"/>
    <w:qFormat/>
    <w:rsid w:val="00F65D43"/>
    <w:pPr>
      <w:spacing w:line="544" w:lineRule="exact"/>
      <w:ind w:left="717"/>
    </w:pPr>
    <w:rPr>
      <w:sz w:val="36"/>
      <w:szCs w:val="36"/>
    </w:rPr>
  </w:style>
  <w:style w:type="paragraph" w:styleId="a5">
    <w:name w:val="List Paragraph"/>
    <w:basedOn w:val="a"/>
    <w:uiPriority w:val="1"/>
    <w:qFormat/>
    <w:rsid w:val="00F65D43"/>
    <w:pPr>
      <w:spacing w:line="359" w:lineRule="exact"/>
      <w:ind w:left="1432" w:hanging="240"/>
    </w:pPr>
  </w:style>
  <w:style w:type="paragraph" w:customStyle="1" w:styleId="TableParagraph">
    <w:name w:val="Table Paragraph"/>
    <w:basedOn w:val="a"/>
    <w:uiPriority w:val="1"/>
    <w:qFormat/>
    <w:rsid w:val="00F65D43"/>
    <w:pPr>
      <w:spacing w:line="312" w:lineRule="exact"/>
      <w:ind w:left="105"/>
    </w:pPr>
  </w:style>
  <w:style w:type="paragraph" w:styleId="a6">
    <w:name w:val="header"/>
    <w:basedOn w:val="a"/>
    <w:link w:val="a7"/>
    <w:uiPriority w:val="99"/>
    <w:semiHidden/>
    <w:unhideWhenUsed/>
    <w:rsid w:val="00DA22E9"/>
    <w:pPr>
      <w:tabs>
        <w:tab w:val="center" w:pos="4153"/>
        <w:tab w:val="right" w:pos="8306"/>
      </w:tabs>
      <w:snapToGrid w:val="0"/>
    </w:pPr>
    <w:rPr>
      <w:sz w:val="20"/>
      <w:szCs w:val="20"/>
    </w:rPr>
  </w:style>
  <w:style w:type="character" w:customStyle="1" w:styleId="a7">
    <w:name w:val="頁首 字元"/>
    <w:basedOn w:val="a0"/>
    <w:link w:val="a6"/>
    <w:uiPriority w:val="99"/>
    <w:semiHidden/>
    <w:rsid w:val="00DA22E9"/>
    <w:rPr>
      <w:rFonts w:ascii="Microsoft JhengHei" w:eastAsia="Microsoft JhengHei" w:hAnsi="Microsoft JhengHei" w:cs="Microsoft JhengHei"/>
      <w:sz w:val="20"/>
      <w:szCs w:val="20"/>
      <w:lang w:eastAsia="zh-TW"/>
    </w:rPr>
  </w:style>
  <w:style w:type="paragraph" w:styleId="a8">
    <w:name w:val="footer"/>
    <w:basedOn w:val="a"/>
    <w:link w:val="a9"/>
    <w:uiPriority w:val="99"/>
    <w:semiHidden/>
    <w:unhideWhenUsed/>
    <w:rsid w:val="00DA22E9"/>
    <w:pPr>
      <w:tabs>
        <w:tab w:val="center" w:pos="4153"/>
        <w:tab w:val="right" w:pos="8306"/>
      </w:tabs>
      <w:snapToGrid w:val="0"/>
    </w:pPr>
    <w:rPr>
      <w:sz w:val="20"/>
      <w:szCs w:val="20"/>
    </w:rPr>
  </w:style>
  <w:style w:type="character" w:customStyle="1" w:styleId="a9">
    <w:name w:val="頁尾 字元"/>
    <w:basedOn w:val="a0"/>
    <w:link w:val="a8"/>
    <w:uiPriority w:val="99"/>
    <w:semiHidden/>
    <w:rsid w:val="00DA22E9"/>
    <w:rPr>
      <w:rFonts w:ascii="Microsoft JhengHei" w:eastAsia="Microsoft JhengHei" w:hAnsi="Microsoft JhengHei" w:cs="Microsoft JhengHei"/>
      <w:sz w:val="20"/>
      <w:szCs w:val="20"/>
      <w:lang w:eastAsia="zh-TW"/>
    </w:rPr>
  </w:style>
</w:styles>
</file>

<file path=word/webSettings.xml><?xml version="1.0" encoding="utf-8"?>
<w:webSettings xmlns:r="http://schemas.openxmlformats.org/officeDocument/2006/relationships" xmlns:w="http://schemas.openxmlformats.org/wordprocessingml/2006/main">
  <w:divs>
    <w:div w:id="500897299">
      <w:bodyDiv w:val="1"/>
      <w:marLeft w:val="0"/>
      <w:marRight w:val="0"/>
      <w:marTop w:val="0"/>
      <w:marBottom w:val="0"/>
      <w:divBdr>
        <w:top w:val="none" w:sz="0" w:space="0" w:color="auto"/>
        <w:left w:val="none" w:sz="0" w:space="0" w:color="auto"/>
        <w:bottom w:val="none" w:sz="0" w:space="0" w:color="auto"/>
        <w:right w:val="none" w:sz="0" w:space="0" w:color="auto"/>
      </w:divBdr>
    </w:div>
    <w:div w:id="1060983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user</cp:lastModifiedBy>
  <cp:revision>2</cp:revision>
  <dcterms:created xsi:type="dcterms:W3CDTF">2025-07-15T03:09:00Z</dcterms:created>
  <dcterms:modified xsi:type="dcterms:W3CDTF">2025-07-15T03:09:00Z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